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D" w:rsidRPr="00D1323D" w:rsidRDefault="00D1323D" w:rsidP="00D1323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"https://www.minsk-maz.pl/plik,6456,klauzula-informacyjna-rodo.pdf" \l "page=1" \o "1. strona" </w:instrText>
      </w: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:rsidR="00D1323D" w:rsidRPr="00D1323D" w:rsidRDefault="00D1323D" w:rsidP="00D1323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</w:p>
    <w:p w:rsidR="00D1323D" w:rsidRPr="00D1323D" w:rsidRDefault="00D1323D" w:rsidP="00D1323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D132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Klauzula Informacyjna </w:t>
      </w:r>
    </w:p>
    <w:p w:rsidR="00D1323D" w:rsidRPr="00D1323D" w:rsidRDefault="00D1323D" w:rsidP="00D1323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1) Administratorem Pani/Pana danych osobowych jest Bu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rmistrz Miasta Mińsk Mazowiecki </w:t>
      </w: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ul. Konstytucji 3 Maja 1, 05-300 Mińsk Mazowiecki.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2) Administrator wyznaczył Inspektora Ochrony Danych, z którym można się skontaktować poprzez adres poczty elektronicznej: </w:t>
      </w:r>
      <w:hyperlink r:id="rId4" w:history="1">
        <w:r w:rsidRPr="00D132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iod@umminskmaz.pl</w:t>
        </w:r>
      </w:hyperlink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pisemnie na adres siedziby Administratora z dopiskiem IOD.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3) Pani/Pana dane osobowe przetwarzane będą w celu przeprowadzenia konsultacji społecznych z mieszkańcami miasta Mińsk Mazowiecki </w:t>
      </w:r>
      <w:r w:rsidRPr="00D1323D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ziałając zgodnie z uchwałą </w:t>
      </w:r>
      <w:r w:rsidRPr="00D1323D">
        <w:rPr>
          <w:rFonts w:asciiTheme="majorHAnsi" w:hAnsiTheme="majorHAnsi" w:cstheme="majorHAnsi"/>
          <w:sz w:val="24"/>
          <w:szCs w:val="24"/>
        </w:rPr>
        <w:t xml:space="preserve">Nr XV.153.2016 Rady Miasta Mińsk Mazowiecki z dnia 14 marca 2016 r. w sprawie określenia szczegółowego sposobu konsultowania projektów aktów prawa miejscowego z organizacjami pozarządowymi i podmiotami działającymi w sferze pożytku publicznego (Dz. Urz. Woj. Maz. z 2016 r. poz. 2929) </w:t>
      </w: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oraz zgodnie z art. 6 ust. 1 lit. c RODO.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4) Pani/Pana dane osobowe będą przetwarzane przez okres niezbędny do realizacji wskazanego w pkt 3 celu przetwarzania oraz zgodnie z ustawą z dnia 14 lipca 1983 r. o narodowym zasobie archiwalnym i archiwach (Dz. U. 2020 r. poz. 164 z </w:t>
      </w:r>
      <w:proofErr w:type="spellStart"/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zm.) w zw. z rozporządzeniem Prezesa Rady Ministrów z dnia 18 stycznia 2011 r. w sprawie instrukcji kancelaryjnej, jednolitych rzeczowych wykazów akt oraz instrukcji w sprawie organizacji i zakresu działania archiwów zakładowych (Dz. U. 2011 r. Nr 14, poz.67 z </w:t>
      </w:r>
      <w:proofErr w:type="spellStart"/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5) W związku z przetwarzaniem danych w celu wskazanym powyżej Pani/Pana dane osobowe mogą być udostępniane innym odbiorcom. Pani/Pana dane osobowe mogą być ujawnione, przekazane i udostępnione podmiotom uprawnionym na podstawie obowiązujących przepisów prawa oraz podmiotom, które przetwarzają je na polecenie administratora, tzw. podmiotom przetwarzającym.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6) Posiada Pani/Pana prawo dostępu prawo dostępu do swoich danych osobowych, ich sprostowania oraz -w zakresie wynikającym z treści art. 17, 18 i 21 RODO -usunięcia ograniczenia przetwarzania lub wniesienia sprzeciwu, a także prawo do wniesienia skargi do organu nadzorczego.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7)Podanie przez Panią/Pana danych osobowych jest warunkiem prowadzenia sprawy przez Administratora i wynika z przepisów prawa, tj. z ustawy z dnia 8 marca 1990 r. o samorządzie gminnym (tj. Dz. U. z 202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poz. 713 z późn.zm.). </w:t>
      </w:r>
      <w:bookmarkStart w:id="0" w:name="_GoBack"/>
      <w:bookmarkEnd w:id="0"/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 danych osobowych nie </w:t>
      </w: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przetwarza danych osobowych w sposób opierający się wyłącznie na zautomatyzowanym przetwarzaniu, w tym profilowaniu.</w:t>
      </w:r>
    </w:p>
    <w:p w:rsidR="00D1323D" w:rsidRPr="00D1323D" w:rsidRDefault="00D1323D" w:rsidP="00D132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23D">
        <w:rPr>
          <w:rFonts w:asciiTheme="majorHAnsi" w:eastAsia="Times New Roman" w:hAnsiTheme="majorHAnsi" w:cstheme="majorHAnsi"/>
          <w:sz w:val="24"/>
          <w:szCs w:val="24"/>
          <w:lang w:eastAsia="pl-PL"/>
        </w:rPr>
        <w:t>8) W przypadku zebrania danych nie od osoby której dotyczą, przysługuje prawo informacji o źródle danych, jeśli nie wpływa to na ochronę praw i wolności osoby od której dane pozyskano.</w:t>
      </w:r>
    </w:p>
    <w:p w:rsidR="007E0151" w:rsidRPr="00D1323D" w:rsidRDefault="007E0151" w:rsidP="00D1323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7E0151" w:rsidRPr="00D1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D"/>
    <w:rsid w:val="007E0151"/>
    <w:rsid w:val="00D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C4D5"/>
  <w15:chartTrackingRefBased/>
  <w15:docId w15:val="{F7489898-BB8C-4BE7-8BE8-0782BF6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1</cp:revision>
  <dcterms:created xsi:type="dcterms:W3CDTF">2021-03-17T14:30:00Z</dcterms:created>
  <dcterms:modified xsi:type="dcterms:W3CDTF">2021-03-17T14:49:00Z</dcterms:modified>
</cp:coreProperties>
</file>