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D549A" w14:textId="78CFF6B5" w:rsidR="00AA5647" w:rsidRDefault="00C3652A" w:rsidP="00C3652A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l-PL"/>
        </w:rPr>
      </w:pPr>
      <w:r w:rsidRPr="00C3652A">
        <w:rPr>
          <w:rFonts w:ascii="Arial Narrow" w:eastAsia="Times New Roman" w:hAnsi="Arial Narrow" w:cs="Arial"/>
          <w:b/>
          <w:bCs/>
          <w:sz w:val="26"/>
          <w:szCs w:val="26"/>
          <w:lang w:eastAsia="pl-PL"/>
        </w:rPr>
        <w:t>BURMISTRZ MIASTA</w:t>
      </w:r>
      <w:r w:rsidRPr="00C3652A">
        <w:rPr>
          <w:rFonts w:ascii="Arial Narrow" w:eastAsia="Times New Roman" w:hAnsi="Arial Narrow" w:cs="Arial"/>
          <w:b/>
          <w:bCs/>
          <w:sz w:val="26"/>
          <w:szCs w:val="26"/>
          <w:lang w:eastAsia="pl-PL"/>
        </w:rPr>
        <w:br/>
        <w:t>MIŃSK MAZOWIECKI</w:t>
      </w:r>
      <w:r>
        <w:rPr>
          <w:rFonts w:ascii="Arial Narrow" w:eastAsia="Times New Roman" w:hAnsi="Arial Narrow" w:cs="Arial"/>
          <w:b/>
          <w:bCs/>
          <w:sz w:val="26"/>
          <w:szCs w:val="26"/>
          <w:lang w:eastAsia="pl-PL"/>
        </w:rPr>
        <w:t xml:space="preserve">                                                    </w:t>
      </w:r>
      <w:r w:rsidR="00AA5647" w:rsidRPr="00A1413E">
        <w:rPr>
          <w:rFonts w:ascii="Arial Narrow" w:eastAsia="Times New Roman" w:hAnsi="Arial Narrow" w:cs="Arial"/>
          <w:sz w:val="26"/>
          <w:szCs w:val="26"/>
          <w:lang w:eastAsia="pl-PL"/>
        </w:rPr>
        <w:t xml:space="preserve">Mińsk Mazowiecki, dnia </w:t>
      </w:r>
      <w:r w:rsidR="00D55C1C" w:rsidRPr="00A1413E">
        <w:rPr>
          <w:rFonts w:ascii="Arial Narrow" w:eastAsia="Times New Roman" w:hAnsi="Arial Narrow" w:cs="Arial"/>
          <w:sz w:val="26"/>
          <w:szCs w:val="26"/>
          <w:lang w:eastAsia="pl-PL"/>
        </w:rPr>
        <w:t>19 sierpnia</w:t>
      </w:r>
      <w:r w:rsidR="00D82D3B" w:rsidRPr="00A1413E">
        <w:rPr>
          <w:rFonts w:ascii="Arial Narrow" w:eastAsia="Times New Roman" w:hAnsi="Arial Narrow" w:cs="Arial"/>
          <w:sz w:val="26"/>
          <w:szCs w:val="26"/>
          <w:lang w:eastAsia="pl-PL"/>
        </w:rPr>
        <w:t xml:space="preserve"> 2021</w:t>
      </w:r>
      <w:r w:rsidR="00AA5647" w:rsidRPr="00A1413E">
        <w:rPr>
          <w:rFonts w:ascii="Arial Narrow" w:eastAsia="Times New Roman" w:hAnsi="Arial Narrow" w:cs="Arial"/>
          <w:sz w:val="26"/>
          <w:szCs w:val="26"/>
          <w:lang w:eastAsia="pl-PL"/>
        </w:rPr>
        <w:t xml:space="preserve"> r</w:t>
      </w:r>
      <w:r w:rsidR="00D55C1C" w:rsidRPr="00A1413E">
        <w:rPr>
          <w:rFonts w:ascii="Arial Narrow" w:eastAsia="Times New Roman" w:hAnsi="Arial Narrow" w:cs="Arial"/>
          <w:sz w:val="26"/>
          <w:szCs w:val="26"/>
          <w:lang w:eastAsia="pl-PL"/>
        </w:rPr>
        <w:t>.</w:t>
      </w:r>
    </w:p>
    <w:p w14:paraId="2EF361FA" w14:textId="388187A9" w:rsidR="00AA5647" w:rsidRPr="00A1413E" w:rsidRDefault="003D0E6E" w:rsidP="00AA5647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l-PL"/>
        </w:rPr>
      </w:pPr>
      <w:proofErr w:type="spellStart"/>
      <w:r w:rsidRPr="00A1413E">
        <w:rPr>
          <w:rFonts w:ascii="Arial Narrow" w:eastAsia="Times New Roman" w:hAnsi="Arial Narrow" w:cs="Arial"/>
          <w:sz w:val="26"/>
          <w:szCs w:val="26"/>
          <w:lang w:eastAsia="pl-PL"/>
        </w:rPr>
        <w:t>PG.684</w:t>
      </w:r>
      <w:r w:rsidR="00D55C1C" w:rsidRPr="00A1413E">
        <w:rPr>
          <w:rFonts w:ascii="Arial Narrow" w:eastAsia="Times New Roman" w:hAnsi="Arial Narrow" w:cs="Arial"/>
          <w:sz w:val="26"/>
          <w:szCs w:val="26"/>
          <w:lang w:eastAsia="pl-PL"/>
        </w:rPr>
        <w:t>5</w:t>
      </w:r>
      <w:r w:rsidRPr="00A1413E">
        <w:rPr>
          <w:rFonts w:ascii="Arial Narrow" w:eastAsia="Times New Roman" w:hAnsi="Arial Narrow" w:cs="Arial"/>
          <w:sz w:val="26"/>
          <w:szCs w:val="26"/>
          <w:lang w:eastAsia="pl-PL"/>
        </w:rPr>
        <w:t>.</w:t>
      </w:r>
      <w:r w:rsidR="00D82D3B" w:rsidRPr="00A1413E">
        <w:rPr>
          <w:rFonts w:ascii="Arial Narrow" w:eastAsia="Times New Roman" w:hAnsi="Arial Narrow" w:cs="Arial"/>
          <w:sz w:val="26"/>
          <w:szCs w:val="26"/>
          <w:lang w:eastAsia="pl-PL"/>
        </w:rPr>
        <w:t>12.202</w:t>
      </w:r>
      <w:r w:rsidR="00D55C1C" w:rsidRPr="00A1413E">
        <w:rPr>
          <w:rFonts w:ascii="Arial Narrow" w:eastAsia="Times New Roman" w:hAnsi="Arial Narrow" w:cs="Arial"/>
          <w:sz w:val="26"/>
          <w:szCs w:val="26"/>
          <w:lang w:eastAsia="pl-PL"/>
        </w:rPr>
        <w:t>1</w:t>
      </w:r>
      <w:proofErr w:type="spellEnd"/>
    </w:p>
    <w:p w14:paraId="4A0278FB" w14:textId="77777777" w:rsidR="00FB50CD" w:rsidRPr="00A1413E" w:rsidRDefault="00FB50CD" w:rsidP="00AA5647">
      <w:pPr>
        <w:pStyle w:val="Nagwek1"/>
        <w:rPr>
          <w:rFonts w:ascii="Arial Narrow" w:hAnsi="Arial Narrow"/>
          <w:sz w:val="26"/>
          <w:szCs w:val="26"/>
        </w:rPr>
      </w:pPr>
    </w:p>
    <w:p w14:paraId="5BE801C2" w14:textId="77777777" w:rsidR="00AA5647" w:rsidRPr="00A1413E" w:rsidRDefault="00AA5647" w:rsidP="00AA5647">
      <w:pPr>
        <w:pStyle w:val="Nagwek1"/>
        <w:rPr>
          <w:rFonts w:ascii="Arial Narrow" w:hAnsi="Arial Narrow"/>
          <w:sz w:val="26"/>
          <w:szCs w:val="26"/>
        </w:rPr>
      </w:pPr>
      <w:r w:rsidRPr="00A1413E">
        <w:rPr>
          <w:rFonts w:ascii="Arial Narrow" w:hAnsi="Arial Narrow"/>
          <w:sz w:val="26"/>
          <w:szCs w:val="26"/>
        </w:rPr>
        <w:t>OGŁOSZENIE</w:t>
      </w:r>
    </w:p>
    <w:p w14:paraId="6E9861BD" w14:textId="77777777" w:rsidR="00AA5647" w:rsidRPr="00A1413E" w:rsidRDefault="00AA5647" w:rsidP="00AA5647">
      <w:pPr>
        <w:spacing w:after="0" w:line="240" w:lineRule="auto"/>
        <w:ind w:left="426" w:hanging="426"/>
        <w:jc w:val="both"/>
        <w:rPr>
          <w:rFonts w:ascii="Arial Narrow" w:eastAsia="Times New Roman" w:hAnsi="Arial Narrow" w:cs="Arial"/>
          <w:sz w:val="26"/>
          <w:szCs w:val="26"/>
          <w:lang w:eastAsia="pl-PL"/>
        </w:rPr>
      </w:pPr>
    </w:p>
    <w:p w14:paraId="66EA8FEF" w14:textId="15FF8E86" w:rsidR="00AA5647" w:rsidRPr="00A1413E" w:rsidRDefault="00AA5647" w:rsidP="00AA5647">
      <w:pPr>
        <w:ind w:firstLine="567"/>
        <w:jc w:val="both"/>
        <w:rPr>
          <w:rFonts w:ascii="Arial Narrow" w:hAnsi="Arial Narrow" w:cs="Arial"/>
          <w:sz w:val="26"/>
          <w:szCs w:val="26"/>
        </w:rPr>
      </w:pPr>
      <w:r w:rsidRPr="00A1413E">
        <w:rPr>
          <w:rFonts w:ascii="Arial Narrow" w:hAnsi="Arial Narrow" w:cs="Arial"/>
          <w:sz w:val="26"/>
          <w:szCs w:val="26"/>
        </w:rPr>
        <w:t xml:space="preserve">Działając na podstawie </w:t>
      </w:r>
      <w:r w:rsidRPr="00F9305F">
        <w:rPr>
          <w:rFonts w:ascii="Arial Narrow" w:hAnsi="Arial Narrow" w:cs="Arial"/>
          <w:color w:val="000000" w:themeColor="text1"/>
          <w:sz w:val="26"/>
          <w:szCs w:val="26"/>
        </w:rPr>
        <w:t xml:space="preserve">art. 13 ust. 1, art. 37 ust. </w:t>
      </w:r>
      <w:r w:rsidR="00B802A3" w:rsidRPr="00F9305F">
        <w:rPr>
          <w:rFonts w:ascii="Arial Narrow" w:hAnsi="Arial Narrow" w:cs="Arial"/>
          <w:color w:val="000000" w:themeColor="text1"/>
          <w:sz w:val="26"/>
          <w:szCs w:val="26"/>
        </w:rPr>
        <w:t>4</w:t>
      </w:r>
      <w:r w:rsidRPr="00F9305F">
        <w:rPr>
          <w:rFonts w:ascii="Arial Narrow" w:hAnsi="Arial Narrow" w:cs="Arial"/>
          <w:color w:val="000000" w:themeColor="text1"/>
          <w:sz w:val="26"/>
          <w:szCs w:val="26"/>
        </w:rPr>
        <w:t>, art. 38 ust. 1, ust. 2 i ust. 4, a</w:t>
      </w:r>
      <w:r w:rsidR="00F638C4" w:rsidRPr="00F9305F">
        <w:rPr>
          <w:rFonts w:ascii="Arial Narrow" w:hAnsi="Arial Narrow" w:cs="Arial"/>
          <w:color w:val="000000" w:themeColor="text1"/>
          <w:sz w:val="26"/>
          <w:szCs w:val="26"/>
        </w:rPr>
        <w:t xml:space="preserve">rt. 40 ust. 1 pkt. </w:t>
      </w:r>
      <w:r w:rsidR="00C33ED5" w:rsidRPr="00F9305F">
        <w:rPr>
          <w:rFonts w:ascii="Arial Narrow" w:hAnsi="Arial Narrow" w:cs="Arial"/>
          <w:color w:val="000000" w:themeColor="text1"/>
          <w:sz w:val="26"/>
          <w:szCs w:val="26"/>
        </w:rPr>
        <w:t>1</w:t>
      </w:r>
      <w:r w:rsidR="00D42B48" w:rsidRPr="00F9305F">
        <w:rPr>
          <w:rFonts w:ascii="Arial Narrow" w:hAnsi="Arial Narrow" w:cs="Arial"/>
          <w:color w:val="000000" w:themeColor="text1"/>
          <w:sz w:val="26"/>
          <w:szCs w:val="26"/>
        </w:rPr>
        <w:t>, ust. 2</w:t>
      </w:r>
      <w:r w:rsidR="00F638C4" w:rsidRPr="00F9305F">
        <w:rPr>
          <w:rFonts w:ascii="Arial Narrow" w:hAnsi="Arial Narrow" w:cs="Arial"/>
          <w:color w:val="000000" w:themeColor="text1"/>
          <w:sz w:val="26"/>
          <w:szCs w:val="26"/>
        </w:rPr>
        <w:t xml:space="preserve"> i ust. 3</w:t>
      </w:r>
      <w:r w:rsidR="00C33ED5" w:rsidRPr="00F9305F">
        <w:rPr>
          <w:rFonts w:ascii="Arial Narrow" w:hAnsi="Arial Narrow" w:cs="Arial"/>
          <w:color w:val="000000" w:themeColor="text1"/>
          <w:sz w:val="26"/>
          <w:szCs w:val="26"/>
        </w:rPr>
        <w:t xml:space="preserve"> </w:t>
      </w:r>
      <w:r w:rsidRPr="00F9305F">
        <w:rPr>
          <w:rFonts w:ascii="Arial Narrow" w:hAnsi="Arial Narrow" w:cs="Arial"/>
          <w:color w:val="000000" w:themeColor="text1"/>
          <w:sz w:val="26"/>
          <w:szCs w:val="26"/>
        </w:rPr>
        <w:t>ustawy z dnia 21 sierpnia 1997 r</w:t>
      </w:r>
      <w:r w:rsidR="009629C1" w:rsidRPr="00F9305F">
        <w:rPr>
          <w:rFonts w:ascii="Arial Narrow" w:hAnsi="Arial Narrow" w:cs="Arial"/>
          <w:color w:val="000000" w:themeColor="text1"/>
          <w:sz w:val="26"/>
          <w:szCs w:val="26"/>
        </w:rPr>
        <w:t>.</w:t>
      </w:r>
      <w:r w:rsidRPr="00F9305F">
        <w:rPr>
          <w:rFonts w:ascii="Arial Narrow" w:hAnsi="Arial Narrow" w:cs="Arial"/>
          <w:color w:val="000000" w:themeColor="text1"/>
          <w:sz w:val="26"/>
          <w:szCs w:val="26"/>
        </w:rPr>
        <w:t xml:space="preserve"> o gospodarce nieruchomościami </w:t>
      </w:r>
      <w:r w:rsidRPr="00F9305F">
        <w:rPr>
          <w:rFonts w:ascii="Arial Narrow" w:eastAsia="Times New Roman" w:hAnsi="Arial Narrow" w:cs="Arial"/>
          <w:color w:val="000000" w:themeColor="text1"/>
          <w:sz w:val="26"/>
          <w:szCs w:val="26"/>
          <w:lang w:eastAsia="pl-PL"/>
        </w:rPr>
        <w:t>(</w:t>
      </w:r>
      <w:r w:rsidRPr="00F9305F">
        <w:rPr>
          <w:rFonts w:ascii="Arial Narrow" w:eastAsia="Times New Roman" w:hAnsi="Arial Narrow" w:cs="Arial"/>
          <w:bCs/>
          <w:color w:val="000000" w:themeColor="text1"/>
          <w:sz w:val="26"/>
          <w:szCs w:val="26"/>
          <w:lang w:eastAsia="pl-PL"/>
        </w:rPr>
        <w:t xml:space="preserve">Dz. U. </w:t>
      </w:r>
      <w:r w:rsidR="00F05BA7">
        <w:rPr>
          <w:rFonts w:ascii="Arial Narrow" w:eastAsia="Times New Roman" w:hAnsi="Arial Narrow" w:cs="Arial"/>
          <w:bCs/>
          <w:color w:val="000000" w:themeColor="text1"/>
          <w:sz w:val="26"/>
          <w:szCs w:val="26"/>
          <w:lang w:eastAsia="pl-PL"/>
        </w:rPr>
        <w:br/>
      </w:r>
      <w:r w:rsidRPr="00F9305F">
        <w:rPr>
          <w:rFonts w:ascii="Arial Narrow" w:eastAsia="Times New Roman" w:hAnsi="Arial Narrow" w:cs="Arial"/>
          <w:bCs/>
          <w:color w:val="000000" w:themeColor="text1"/>
          <w:sz w:val="26"/>
          <w:szCs w:val="26"/>
          <w:lang w:eastAsia="pl-PL"/>
        </w:rPr>
        <w:t>z 20</w:t>
      </w:r>
      <w:r w:rsidR="00D42B48" w:rsidRPr="00F9305F">
        <w:rPr>
          <w:rFonts w:ascii="Arial Narrow" w:eastAsia="Times New Roman" w:hAnsi="Arial Narrow" w:cs="Arial"/>
          <w:bCs/>
          <w:color w:val="000000" w:themeColor="text1"/>
          <w:sz w:val="26"/>
          <w:szCs w:val="26"/>
          <w:lang w:eastAsia="pl-PL"/>
        </w:rPr>
        <w:t>20</w:t>
      </w:r>
      <w:r w:rsidRPr="00F9305F">
        <w:rPr>
          <w:rFonts w:ascii="Arial Narrow" w:eastAsia="Times New Roman" w:hAnsi="Arial Narrow" w:cs="Arial"/>
          <w:bCs/>
          <w:color w:val="000000" w:themeColor="text1"/>
          <w:sz w:val="26"/>
          <w:szCs w:val="26"/>
          <w:lang w:eastAsia="pl-PL"/>
        </w:rPr>
        <w:t xml:space="preserve"> r.</w:t>
      </w:r>
      <w:r w:rsidR="009629C1" w:rsidRPr="00F9305F">
        <w:rPr>
          <w:rFonts w:ascii="Arial Narrow" w:eastAsia="Times New Roman" w:hAnsi="Arial Narrow" w:cs="Arial"/>
          <w:bCs/>
          <w:color w:val="000000" w:themeColor="text1"/>
          <w:sz w:val="26"/>
          <w:szCs w:val="26"/>
          <w:lang w:eastAsia="pl-PL"/>
        </w:rPr>
        <w:t>,</w:t>
      </w:r>
      <w:r w:rsidRPr="00F9305F">
        <w:rPr>
          <w:rFonts w:ascii="Arial Narrow" w:eastAsia="Times New Roman" w:hAnsi="Arial Narrow" w:cs="Arial"/>
          <w:bCs/>
          <w:color w:val="000000" w:themeColor="text1"/>
          <w:sz w:val="26"/>
          <w:szCs w:val="26"/>
          <w:lang w:eastAsia="pl-PL"/>
        </w:rPr>
        <w:t xml:space="preserve"> poz. </w:t>
      </w:r>
      <w:r w:rsidR="00D82D3B" w:rsidRPr="00F9305F">
        <w:rPr>
          <w:rFonts w:ascii="Arial Narrow" w:eastAsia="Times New Roman" w:hAnsi="Arial Narrow" w:cs="Arial"/>
          <w:bCs/>
          <w:color w:val="000000" w:themeColor="text1"/>
          <w:sz w:val="26"/>
          <w:szCs w:val="26"/>
          <w:lang w:eastAsia="pl-PL"/>
        </w:rPr>
        <w:t>1990</w:t>
      </w:r>
      <w:r w:rsidR="00D55C1C" w:rsidRPr="00F9305F">
        <w:rPr>
          <w:rFonts w:ascii="Arial Narrow" w:eastAsia="Times New Roman" w:hAnsi="Arial Narrow" w:cs="Arial"/>
          <w:bCs/>
          <w:color w:val="000000" w:themeColor="text1"/>
          <w:sz w:val="26"/>
          <w:szCs w:val="26"/>
          <w:lang w:eastAsia="pl-PL"/>
        </w:rPr>
        <w:t xml:space="preserve"> ze zm.</w:t>
      </w:r>
      <w:r w:rsidRPr="00F9305F">
        <w:rPr>
          <w:rFonts w:ascii="Arial Narrow" w:eastAsia="Times New Roman" w:hAnsi="Arial Narrow" w:cs="Arial"/>
          <w:color w:val="000000" w:themeColor="text1"/>
          <w:sz w:val="26"/>
          <w:szCs w:val="26"/>
          <w:lang w:eastAsia="pl-PL"/>
        </w:rPr>
        <w:t xml:space="preserve">) </w:t>
      </w:r>
      <w:r w:rsidRPr="00F9305F">
        <w:rPr>
          <w:rFonts w:ascii="Arial Narrow" w:hAnsi="Arial Narrow" w:cs="Arial"/>
          <w:color w:val="000000" w:themeColor="text1"/>
          <w:sz w:val="26"/>
          <w:szCs w:val="26"/>
        </w:rPr>
        <w:t xml:space="preserve">oraz </w:t>
      </w:r>
      <w:r w:rsidRPr="00A1413E">
        <w:rPr>
          <w:rFonts w:ascii="Arial Narrow" w:hAnsi="Arial Narrow" w:cs="Arial"/>
          <w:sz w:val="26"/>
          <w:szCs w:val="26"/>
        </w:rPr>
        <w:t xml:space="preserve">§ 3 ust. 1, § 4, § 6 ust. 1 </w:t>
      </w:r>
      <w:r w:rsidR="00F638C4" w:rsidRPr="00A1413E">
        <w:rPr>
          <w:rFonts w:ascii="Arial Narrow" w:hAnsi="Arial Narrow" w:cs="Arial"/>
          <w:sz w:val="26"/>
          <w:szCs w:val="26"/>
        </w:rPr>
        <w:t>i ust. 7, § 1</w:t>
      </w:r>
      <w:r w:rsidR="009629C1">
        <w:rPr>
          <w:rFonts w:ascii="Arial Narrow" w:hAnsi="Arial Narrow" w:cs="Arial"/>
          <w:sz w:val="26"/>
          <w:szCs w:val="26"/>
        </w:rPr>
        <w:t>3</w:t>
      </w:r>
      <w:r w:rsidR="00F638C4" w:rsidRPr="00A1413E">
        <w:rPr>
          <w:rFonts w:ascii="Arial Narrow" w:hAnsi="Arial Narrow" w:cs="Arial"/>
          <w:sz w:val="26"/>
          <w:szCs w:val="26"/>
        </w:rPr>
        <w:t xml:space="preserve"> i § 1</w:t>
      </w:r>
      <w:r w:rsidR="009629C1">
        <w:rPr>
          <w:rFonts w:ascii="Arial Narrow" w:hAnsi="Arial Narrow" w:cs="Arial"/>
          <w:sz w:val="26"/>
          <w:szCs w:val="26"/>
        </w:rPr>
        <w:t>4</w:t>
      </w:r>
      <w:r w:rsidRPr="00A1413E">
        <w:rPr>
          <w:rFonts w:ascii="Arial Narrow" w:hAnsi="Arial Narrow" w:cs="Arial"/>
          <w:sz w:val="26"/>
          <w:szCs w:val="26"/>
        </w:rPr>
        <w:t xml:space="preserve"> rozporządzenia Rady Ministrów z dnia 14 września 2004 r</w:t>
      </w:r>
      <w:r w:rsidR="009629C1">
        <w:rPr>
          <w:rFonts w:ascii="Arial Narrow" w:hAnsi="Arial Narrow" w:cs="Arial"/>
          <w:sz w:val="26"/>
          <w:szCs w:val="26"/>
        </w:rPr>
        <w:t>.</w:t>
      </w:r>
      <w:r w:rsidRPr="00A1413E">
        <w:rPr>
          <w:rFonts w:ascii="Arial Narrow" w:hAnsi="Arial Narrow" w:cs="Arial"/>
          <w:sz w:val="26"/>
          <w:szCs w:val="26"/>
        </w:rPr>
        <w:t xml:space="preserve"> w sprawie sposobu i trybu przeprowadzania przetargów oraz rokowań na zbycie nieruchomości (Dz. U. z 2014 r., poz.</w:t>
      </w:r>
      <w:r w:rsidR="009629C1">
        <w:rPr>
          <w:rFonts w:ascii="Arial Narrow" w:hAnsi="Arial Narrow" w:cs="Arial"/>
          <w:sz w:val="26"/>
          <w:szCs w:val="26"/>
        </w:rPr>
        <w:t xml:space="preserve"> </w:t>
      </w:r>
      <w:r w:rsidRPr="00A1413E">
        <w:rPr>
          <w:rFonts w:ascii="Arial Narrow" w:hAnsi="Arial Narrow" w:cs="Arial"/>
          <w:sz w:val="26"/>
          <w:szCs w:val="26"/>
        </w:rPr>
        <w:t xml:space="preserve">1490) - </w:t>
      </w:r>
      <w:r w:rsidRPr="00A1413E">
        <w:rPr>
          <w:rFonts w:ascii="Arial Narrow" w:hAnsi="Arial Narrow" w:cs="Arial"/>
          <w:b/>
          <w:bCs/>
          <w:sz w:val="26"/>
          <w:szCs w:val="26"/>
        </w:rPr>
        <w:t>o g ł a s z a m</w:t>
      </w:r>
      <w:r w:rsidRPr="00A1413E">
        <w:rPr>
          <w:rFonts w:ascii="Arial Narrow" w:hAnsi="Arial Narrow" w:cs="Arial"/>
          <w:sz w:val="26"/>
          <w:szCs w:val="26"/>
        </w:rPr>
        <w:t>:</w:t>
      </w:r>
    </w:p>
    <w:p w14:paraId="4FA0C2D4" w14:textId="7B1262F3" w:rsidR="001C18C4" w:rsidRPr="00A1413E" w:rsidRDefault="00976C11" w:rsidP="00AA5647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6"/>
          <w:szCs w:val="26"/>
          <w:lang w:eastAsia="pl-PL"/>
        </w:rPr>
      </w:pPr>
      <w:r w:rsidRPr="00A1413E">
        <w:rPr>
          <w:rFonts w:ascii="Arial Narrow" w:eastAsia="Times New Roman" w:hAnsi="Arial Narrow" w:cs="Arial"/>
          <w:b/>
          <w:bCs/>
          <w:sz w:val="26"/>
          <w:szCs w:val="26"/>
          <w:lang w:eastAsia="pl-PL"/>
        </w:rPr>
        <w:t xml:space="preserve">pierwszy   </w:t>
      </w:r>
      <w:r w:rsidR="00AA5647" w:rsidRPr="00A1413E">
        <w:rPr>
          <w:rFonts w:ascii="Arial Narrow" w:eastAsia="Times New Roman" w:hAnsi="Arial Narrow" w:cs="Arial"/>
          <w:b/>
          <w:bCs/>
          <w:sz w:val="26"/>
          <w:szCs w:val="26"/>
          <w:lang w:eastAsia="pl-PL"/>
        </w:rPr>
        <w:t xml:space="preserve">przetarg   ustny  </w:t>
      </w:r>
      <w:r w:rsidR="0030035E" w:rsidRPr="00A1413E">
        <w:rPr>
          <w:rFonts w:ascii="Arial Narrow" w:eastAsia="Times New Roman" w:hAnsi="Arial Narrow" w:cs="Arial"/>
          <w:b/>
          <w:bCs/>
          <w:sz w:val="26"/>
          <w:szCs w:val="26"/>
          <w:lang w:eastAsia="pl-PL"/>
        </w:rPr>
        <w:t>nie</w:t>
      </w:r>
      <w:r w:rsidR="00AA5647" w:rsidRPr="00A1413E">
        <w:rPr>
          <w:rFonts w:ascii="Arial Narrow" w:eastAsia="Times New Roman" w:hAnsi="Arial Narrow" w:cs="Arial"/>
          <w:b/>
          <w:bCs/>
          <w:sz w:val="26"/>
          <w:szCs w:val="26"/>
          <w:lang w:eastAsia="pl-PL"/>
        </w:rPr>
        <w:t>ograniczony</w:t>
      </w:r>
    </w:p>
    <w:p w14:paraId="0B9A031F" w14:textId="77777777" w:rsidR="001C18C4" w:rsidRPr="00A1413E" w:rsidRDefault="001C18C4" w:rsidP="00252CAF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pl-PL"/>
        </w:rPr>
      </w:pPr>
    </w:p>
    <w:p w14:paraId="13C5B383" w14:textId="5A7C5F7A" w:rsidR="00061146" w:rsidRPr="00A1413E" w:rsidRDefault="00AA5647" w:rsidP="00D55C1C">
      <w:pPr>
        <w:spacing w:after="0" w:line="240" w:lineRule="auto"/>
        <w:jc w:val="both"/>
        <w:rPr>
          <w:rFonts w:ascii="Arial Narrow" w:eastAsia="Times New Roman" w:hAnsi="Arial Narrow" w:cs="Arial"/>
          <w:sz w:val="26"/>
          <w:szCs w:val="26"/>
          <w:lang w:eastAsia="pl-PL"/>
        </w:rPr>
      </w:pPr>
      <w:r w:rsidRPr="00A1413E">
        <w:rPr>
          <w:rFonts w:ascii="Arial Narrow" w:eastAsia="Times New Roman" w:hAnsi="Arial Narrow" w:cs="Arial"/>
          <w:sz w:val="26"/>
          <w:szCs w:val="26"/>
          <w:lang w:eastAsia="pl-PL"/>
        </w:rPr>
        <w:t>na</w:t>
      </w:r>
      <w:r w:rsidR="00D55C1C" w:rsidRPr="00A1413E">
        <w:rPr>
          <w:rFonts w:ascii="Arial Narrow" w:eastAsia="Times New Roman" w:hAnsi="Arial Narrow" w:cs="Arial"/>
          <w:sz w:val="26"/>
          <w:szCs w:val="26"/>
          <w:lang w:eastAsia="pl-PL"/>
        </w:rPr>
        <w:t xml:space="preserve"> dzierżawę </w:t>
      </w:r>
      <w:r w:rsidR="00F05BA7">
        <w:rPr>
          <w:rFonts w:ascii="Arial Narrow" w:eastAsia="Times New Roman" w:hAnsi="Arial Narrow" w:cs="Arial"/>
          <w:sz w:val="26"/>
          <w:szCs w:val="26"/>
          <w:lang w:eastAsia="pl-PL"/>
        </w:rPr>
        <w:t xml:space="preserve">zabudowanej </w:t>
      </w:r>
      <w:r w:rsidR="00D55C1C" w:rsidRPr="00A1413E">
        <w:rPr>
          <w:rFonts w:ascii="Arial Narrow" w:eastAsia="Times New Roman" w:hAnsi="Arial Narrow" w:cs="Arial"/>
          <w:sz w:val="26"/>
          <w:szCs w:val="26"/>
          <w:lang w:eastAsia="pl-PL"/>
        </w:rPr>
        <w:t xml:space="preserve">nieruchomości składającej się z działek gruntu Nr 4017/2 i 4016/6 </w:t>
      </w:r>
      <w:r w:rsidR="00F05BA7">
        <w:rPr>
          <w:rFonts w:ascii="Arial Narrow" w:eastAsia="Times New Roman" w:hAnsi="Arial Narrow" w:cs="Arial"/>
          <w:sz w:val="26"/>
          <w:szCs w:val="26"/>
          <w:lang w:eastAsia="pl-PL"/>
        </w:rPr>
        <w:br/>
      </w:r>
      <w:r w:rsidR="00D55C1C" w:rsidRPr="00A1413E">
        <w:rPr>
          <w:rFonts w:ascii="Arial Narrow" w:eastAsia="Times New Roman" w:hAnsi="Arial Narrow" w:cs="Arial"/>
          <w:sz w:val="26"/>
          <w:szCs w:val="26"/>
          <w:lang w:eastAsia="pl-PL"/>
        </w:rPr>
        <w:t xml:space="preserve">o łącznej powierzchni 20 </w:t>
      </w:r>
      <w:proofErr w:type="spellStart"/>
      <w:r w:rsidR="00D55C1C" w:rsidRPr="00A1413E">
        <w:rPr>
          <w:rFonts w:ascii="Arial Narrow" w:eastAsia="Times New Roman" w:hAnsi="Arial Narrow" w:cs="Arial"/>
          <w:sz w:val="26"/>
          <w:szCs w:val="26"/>
          <w:lang w:eastAsia="pl-PL"/>
        </w:rPr>
        <w:t>m²</w:t>
      </w:r>
      <w:proofErr w:type="spellEnd"/>
      <w:r w:rsidR="00D55C1C" w:rsidRPr="00A1413E">
        <w:rPr>
          <w:rFonts w:ascii="Arial Narrow" w:eastAsia="Times New Roman" w:hAnsi="Arial Narrow" w:cs="Arial"/>
          <w:sz w:val="26"/>
          <w:szCs w:val="26"/>
          <w:lang w:eastAsia="pl-PL"/>
        </w:rPr>
        <w:t xml:space="preserve">, położonej w Mińsku Mazowieckim przy ul. Stefana Okrzei, stanowiącej własność Miasta Mińsk Mazowiecki zgodnie z księgą wieczystą Nr </w:t>
      </w:r>
      <w:proofErr w:type="spellStart"/>
      <w:r w:rsidR="00D55C1C" w:rsidRPr="00A1413E">
        <w:rPr>
          <w:rFonts w:ascii="Arial Narrow" w:eastAsia="Times New Roman" w:hAnsi="Arial Narrow" w:cs="Arial"/>
          <w:sz w:val="26"/>
          <w:szCs w:val="26"/>
          <w:lang w:eastAsia="pl-PL"/>
        </w:rPr>
        <w:t>SI1M</w:t>
      </w:r>
      <w:proofErr w:type="spellEnd"/>
      <w:r w:rsidR="00D55C1C" w:rsidRPr="00A1413E">
        <w:rPr>
          <w:rFonts w:ascii="Arial Narrow" w:eastAsia="Times New Roman" w:hAnsi="Arial Narrow" w:cs="Arial"/>
          <w:sz w:val="26"/>
          <w:szCs w:val="26"/>
          <w:lang w:eastAsia="pl-PL"/>
        </w:rPr>
        <w:t>/00011301/5.</w:t>
      </w:r>
    </w:p>
    <w:p w14:paraId="7683FC04" w14:textId="77777777" w:rsidR="00D55C1C" w:rsidRPr="00A1413E" w:rsidRDefault="00D55C1C" w:rsidP="00D55C1C">
      <w:pPr>
        <w:spacing w:after="0" w:line="240" w:lineRule="auto"/>
        <w:jc w:val="both"/>
        <w:rPr>
          <w:rFonts w:ascii="Arial Narrow" w:eastAsia="Times New Roman" w:hAnsi="Arial Narrow" w:cs="Arial"/>
          <w:b/>
          <w:bCs/>
          <w:sz w:val="26"/>
          <w:szCs w:val="26"/>
          <w:lang w:eastAsia="pl-PL"/>
        </w:rPr>
      </w:pPr>
    </w:p>
    <w:p w14:paraId="228464FC" w14:textId="77777777" w:rsidR="00061146" w:rsidRPr="00A1413E" w:rsidRDefault="00061146" w:rsidP="003D0E6E">
      <w:pPr>
        <w:spacing w:after="0" w:line="240" w:lineRule="auto"/>
        <w:contextualSpacing/>
        <w:jc w:val="both"/>
        <w:rPr>
          <w:rFonts w:ascii="Arial Narrow" w:eastAsia="Times New Roman" w:hAnsi="Arial Narrow" w:cs="Arial"/>
          <w:b/>
          <w:bCs/>
          <w:sz w:val="26"/>
          <w:szCs w:val="26"/>
          <w:lang w:eastAsia="pl-PL"/>
        </w:rPr>
      </w:pPr>
      <w:r w:rsidRPr="00A1413E">
        <w:rPr>
          <w:rFonts w:ascii="Arial Narrow" w:eastAsia="Times New Roman" w:hAnsi="Arial Narrow" w:cs="Arial"/>
          <w:b/>
          <w:bCs/>
          <w:sz w:val="26"/>
          <w:szCs w:val="26"/>
          <w:lang w:eastAsia="pl-PL"/>
        </w:rPr>
        <w:t>Opis nieruchomości</w:t>
      </w:r>
    </w:p>
    <w:p w14:paraId="70239C35" w14:textId="3AFB05AE" w:rsidR="00DF449E" w:rsidRDefault="00D55C1C" w:rsidP="00D55C1C">
      <w:pPr>
        <w:spacing w:after="0" w:line="240" w:lineRule="auto"/>
        <w:jc w:val="both"/>
        <w:rPr>
          <w:rFonts w:ascii="Arial Narrow" w:hAnsi="Arial Narrow" w:cs="Arial"/>
          <w:sz w:val="26"/>
          <w:szCs w:val="26"/>
        </w:rPr>
      </w:pPr>
      <w:r w:rsidRPr="00A1413E">
        <w:rPr>
          <w:rFonts w:ascii="Arial Narrow" w:hAnsi="Arial Narrow" w:cs="Arial"/>
          <w:sz w:val="26"/>
          <w:szCs w:val="26"/>
        </w:rPr>
        <w:t xml:space="preserve">Nieruchomość zabudowana budynkiem garażowym murowanym o pow. 19 </w:t>
      </w:r>
      <w:proofErr w:type="spellStart"/>
      <w:r w:rsidRPr="00A1413E">
        <w:rPr>
          <w:rFonts w:ascii="Arial Narrow" w:hAnsi="Arial Narrow" w:cs="Arial"/>
          <w:sz w:val="26"/>
          <w:szCs w:val="26"/>
        </w:rPr>
        <w:t>m</w:t>
      </w:r>
      <w:r w:rsidRPr="00A1413E">
        <w:rPr>
          <w:rFonts w:ascii="Arial Narrow" w:hAnsi="Arial Narrow" w:cs="Arial"/>
          <w:sz w:val="26"/>
          <w:szCs w:val="26"/>
          <w:vertAlign w:val="superscript"/>
        </w:rPr>
        <w:t>2</w:t>
      </w:r>
      <w:proofErr w:type="spellEnd"/>
      <w:r w:rsidRPr="00A1413E">
        <w:rPr>
          <w:rFonts w:ascii="Arial Narrow" w:hAnsi="Arial Narrow" w:cs="Arial"/>
          <w:sz w:val="26"/>
          <w:szCs w:val="26"/>
        </w:rPr>
        <w:t xml:space="preserve"> z kanałem diagnostycznym; trzeci garaż w szeregu</w:t>
      </w:r>
      <w:r w:rsidR="00F05BA7">
        <w:rPr>
          <w:rFonts w:ascii="Arial Narrow" w:hAnsi="Arial Narrow" w:cs="Arial"/>
          <w:sz w:val="26"/>
          <w:szCs w:val="26"/>
        </w:rPr>
        <w:t>; d</w:t>
      </w:r>
      <w:r w:rsidRPr="00A1413E">
        <w:rPr>
          <w:rFonts w:ascii="Arial Narrow" w:hAnsi="Arial Narrow" w:cs="Arial"/>
          <w:sz w:val="26"/>
          <w:szCs w:val="26"/>
        </w:rPr>
        <w:t xml:space="preserve">ojazd od ul. Stefana Okrzei przez działki miejskie </w:t>
      </w:r>
      <w:r w:rsidR="009629C1">
        <w:rPr>
          <w:rFonts w:ascii="Arial Narrow" w:hAnsi="Arial Narrow" w:cs="Arial"/>
          <w:sz w:val="26"/>
          <w:szCs w:val="26"/>
        </w:rPr>
        <w:br/>
      </w:r>
      <w:r w:rsidRPr="00A1413E">
        <w:rPr>
          <w:rFonts w:ascii="Arial Narrow" w:hAnsi="Arial Narrow" w:cs="Arial"/>
          <w:sz w:val="26"/>
          <w:szCs w:val="26"/>
        </w:rPr>
        <w:t>Nr 4024 i 4017/1</w:t>
      </w:r>
      <w:r w:rsidR="00F05BA7">
        <w:rPr>
          <w:rFonts w:ascii="Arial Narrow" w:hAnsi="Arial Narrow" w:cs="Arial"/>
          <w:sz w:val="26"/>
          <w:szCs w:val="26"/>
        </w:rPr>
        <w:t>; u</w:t>
      </w:r>
      <w:r w:rsidRPr="00A1413E">
        <w:rPr>
          <w:rFonts w:ascii="Arial Narrow" w:hAnsi="Arial Narrow" w:cs="Arial"/>
          <w:sz w:val="26"/>
          <w:szCs w:val="26"/>
        </w:rPr>
        <w:t xml:space="preserve">zbrojenie przyległych ulic: sieć elektryczna, sieć kanalizacji wodociągowej </w:t>
      </w:r>
      <w:r w:rsidR="009629C1">
        <w:rPr>
          <w:rFonts w:ascii="Arial Narrow" w:hAnsi="Arial Narrow" w:cs="Arial"/>
          <w:sz w:val="26"/>
          <w:szCs w:val="26"/>
        </w:rPr>
        <w:br/>
      </w:r>
      <w:r w:rsidRPr="00A1413E">
        <w:rPr>
          <w:rFonts w:ascii="Arial Narrow" w:hAnsi="Arial Narrow" w:cs="Arial"/>
          <w:sz w:val="26"/>
          <w:szCs w:val="26"/>
        </w:rPr>
        <w:t>i sanitarnej, droga utwardzona.</w:t>
      </w:r>
    </w:p>
    <w:p w14:paraId="4B15C88A" w14:textId="3CCF80FA" w:rsidR="00F05BA7" w:rsidRPr="00A1413E" w:rsidRDefault="00F05BA7" w:rsidP="00D55C1C">
      <w:pPr>
        <w:spacing w:after="0" w:line="240" w:lineRule="auto"/>
        <w:jc w:val="both"/>
        <w:rPr>
          <w:rFonts w:ascii="Arial Narrow" w:hAnsi="Arial Narrow" w:cs="Arial"/>
          <w:sz w:val="26"/>
          <w:szCs w:val="26"/>
        </w:rPr>
      </w:pPr>
      <w:r w:rsidRPr="00F05BA7">
        <w:rPr>
          <w:rFonts w:ascii="Arial Narrow" w:hAnsi="Arial Narrow" w:cs="Arial"/>
          <w:sz w:val="26"/>
          <w:szCs w:val="26"/>
        </w:rPr>
        <w:t>Nieruchomość nie jest obciążona żadnymi długami, ani nie stanowi przedmiotu innych zobowiązań.</w:t>
      </w:r>
    </w:p>
    <w:p w14:paraId="7C097C21" w14:textId="77777777" w:rsidR="00D55C1C" w:rsidRPr="00A1413E" w:rsidRDefault="00D55C1C" w:rsidP="00D55C1C">
      <w:pPr>
        <w:spacing w:after="0" w:line="240" w:lineRule="auto"/>
        <w:jc w:val="both"/>
        <w:rPr>
          <w:rFonts w:ascii="Arial Narrow" w:eastAsia="Times New Roman" w:hAnsi="Arial Narrow" w:cs="Arial"/>
          <w:b/>
          <w:bCs/>
          <w:sz w:val="26"/>
          <w:szCs w:val="26"/>
          <w:lang w:eastAsia="pl-PL"/>
        </w:rPr>
      </w:pPr>
    </w:p>
    <w:p w14:paraId="212C9810" w14:textId="77777777" w:rsidR="00AA5647" w:rsidRPr="00A1413E" w:rsidRDefault="00AA5647" w:rsidP="00AA5647">
      <w:pPr>
        <w:spacing w:after="0" w:line="240" w:lineRule="auto"/>
        <w:ind w:left="426" w:hanging="426"/>
        <w:jc w:val="both"/>
        <w:rPr>
          <w:rFonts w:ascii="Arial Narrow" w:eastAsia="Times New Roman" w:hAnsi="Arial Narrow" w:cs="Arial"/>
          <w:b/>
          <w:bCs/>
          <w:sz w:val="26"/>
          <w:szCs w:val="26"/>
          <w:lang w:eastAsia="pl-PL"/>
        </w:rPr>
      </w:pPr>
      <w:r w:rsidRPr="00A1413E">
        <w:rPr>
          <w:rFonts w:ascii="Arial Narrow" w:eastAsia="Times New Roman" w:hAnsi="Arial Narrow" w:cs="Arial"/>
          <w:b/>
          <w:bCs/>
          <w:sz w:val="26"/>
          <w:szCs w:val="26"/>
          <w:lang w:eastAsia="pl-PL"/>
        </w:rPr>
        <w:t>Warunki przetargu:</w:t>
      </w:r>
    </w:p>
    <w:p w14:paraId="21A9B572" w14:textId="06A28B51" w:rsidR="0055405B" w:rsidRDefault="00AA5647" w:rsidP="00AA5647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 Narrow" w:eastAsia="Times New Roman" w:hAnsi="Arial Narrow" w:cs="Arial"/>
          <w:sz w:val="26"/>
          <w:szCs w:val="26"/>
          <w:lang w:eastAsia="pl-PL"/>
        </w:rPr>
      </w:pPr>
      <w:r w:rsidRPr="0055405B">
        <w:rPr>
          <w:rFonts w:ascii="Arial Narrow" w:eastAsia="Times New Roman" w:hAnsi="Arial Narrow" w:cs="Arial"/>
          <w:sz w:val="26"/>
          <w:szCs w:val="26"/>
          <w:lang w:eastAsia="pl-PL"/>
        </w:rPr>
        <w:t>wywoławcza</w:t>
      </w:r>
      <w:r w:rsidR="00D55C1C" w:rsidRPr="0055405B">
        <w:rPr>
          <w:rFonts w:ascii="Arial Narrow" w:eastAsia="Times New Roman" w:hAnsi="Arial Narrow" w:cs="Arial"/>
          <w:sz w:val="26"/>
          <w:szCs w:val="26"/>
          <w:lang w:eastAsia="pl-PL"/>
        </w:rPr>
        <w:t xml:space="preserve"> wysokość czynszu dzierżawnego</w:t>
      </w:r>
      <w:r w:rsidRPr="0055405B">
        <w:rPr>
          <w:rFonts w:ascii="Arial Narrow" w:eastAsia="Times New Roman" w:hAnsi="Arial Narrow" w:cs="Arial"/>
          <w:sz w:val="26"/>
          <w:szCs w:val="26"/>
          <w:lang w:eastAsia="pl-PL"/>
        </w:rPr>
        <w:t>:</w:t>
      </w:r>
      <w:r w:rsidR="003D0E6E" w:rsidRPr="0055405B">
        <w:rPr>
          <w:rFonts w:ascii="Arial Narrow" w:eastAsia="Times New Roman" w:hAnsi="Arial Narrow" w:cs="Arial"/>
          <w:sz w:val="26"/>
          <w:szCs w:val="26"/>
          <w:lang w:eastAsia="pl-PL"/>
        </w:rPr>
        <w:t xml:space="preserve"> </w:t>
      </w:r>
      <w:r w:rsidR="00D55C1C" w:rsidRPr="0055405B">
        <w:rPr>
          <w:rFonts w:ascii="Arial Narrow" w:eastAsia="Times New Roman" w:hAnsi="Arial Narrow" w:cs="Arial"/>
          <w:sz w:val="26"/>
          <w:szCs w:val="26"/>
          <w:lang w:eastAsia="pl-PL"/>
        </w:rPr>
        <w:t>350,00 zł (słownie złotych: trzysta pięćdziesiąt)</w:t>
      </w:r>
      <w:r w:rsidR="0055405B">
        <w:rPr>
          <w:rFonts w:ascii="Arial Narrow" w:eastAsia="Times New Roman" w:hAnsi="Arial Narrow" w:cs="Arial"/>
          <w:sz w:val="26"/>
          <w:szCs w:val="26"/>
          <w:lang w:eastAsia="pl-PL"/>
        </w:rPr>
        <w:t>,</w:t>
      </w:r>
      <w:r w:rsidR="00D55C1C" w:rsidRPr="0055405B">
        <w:rPr>
          <w:rFonts w:ascii="Arial Narrow" w:eastAsia="Times New Roman" w:hAnsi="Arial Narrow" w:cs="Arial"/>
          <w:sz w:val="26"/>
          <w:szCs w:val="26"/>
          <w:lang w:eastAsia="pl-PL"/>
        </w:rPr>
        <w:t xml:space="preserve"> </w:t>
      </w:r>
      <w:r w:rsidR="0055405B" w:rsidRPr="0055405B">
        <w:rPr>
          <w:rFonts w:ascii="Arial Narrow" w:eastAsia="Times New Roman" w:hAnsi="Arial Narrow" w:cs="Arial"/>
          <w:sz w:val="26"/>
          <w:szCs w:val="26"/>
          <w:lang w:eastAsia="pl-PL"/>
        </w:rPr>
        <w:t>do miesięcznego czynszu dzierżawnego należy doliczyć podatek VAT,</w:t>
      </w:r>
    </w:p>
    <w:p w14:paraId="119BA67C" w14:textId="24C75F0B" w:rsidR="00AA5647" w:rsidRPr="0055405B" w:rsidRDefault="00AA5647" w:rsidP="00AA5647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 Narrow" w:eastAsia="Times New Roman" w:hAnsi="Arial Narrow" w:cs="Arial"/>
          <w:sz w:val="26"/>
          <w:szCs w:val="26"/>
          <w:lang w:eastAsia="pl-PL"/>
        </w:rPr>
      </w:pPr>
      <w:r w:rsidRPr="0055405B">
        <w:rPr>
          <w:rFonts w:ascii="Arial Narrow" w:eastAsia="Times New Roman" w:hAnsi="Arial Narrow" w:cs="Arial"/>
          <w:sz w:val="26"/>
          <w:szCs w:val="26"/>
          <w:lang w:eastAsia="pl-PL"/>
        </w:rPr>
        <w:t xml:space="preserve">wadium: </w:t>
      </w:r>
      <w:r w:rsidR="00D55C1C" w:rsidRPr="0055405B">
        <w:rPr>
          <w:rFonts w:ascii="Arial Narrow" w:eastAsia="Times New Roman" w:hAnsi="Arial Narrow" w:cs="Arial"/>
          <w:sz w:val="26"/>
          <w:szCs w:val="26"/>
          <w:lang w:eastAsia="pl-PL"/>
        </w:rPr>
        <w:t>35,00</w:t>
      </w:r>
      <w:r w:rsidR="003D0E6E" w:rsidRPr="0055405B">
        <w:rPr>
          <w:rFonts w:ascii="Arial Narrow" w:eastAsia="Times New Roman" w:hAnsi="Arial Narrow" w:cs="Arial"/>
          <w:sz w:val="26"/>
          <w:szCs w:val="26"/>
          <w:lang w:eastAsia="pl-PL"/>
        </w:rPr>
        <w:t xml:space="preserve"> </w:t>
      </w:r>
      <w:r w:rsidRPr="0055405B">
        <w:rPr>
          <w:rFonts w:ascii="Arial Narrow" w:eastAsia="Times New Roman" w:hAnsi="Arial Narrow" w:cs="Arial"/>
          <w:sz w:val="26"/>
          <w:szCs w:val="26"/>
          <w:lang w:eastAsia="pl-PL"/>
        </w:rPr>
        <w:t xml:space="preserve">zł (słownie złotych: </w:t>
      </w:r>
      <w:r w:rsidR="00D55C1C" w:rsidRPr="0055405B">
        <w:rPr>
          <w:rFonts w:ascii="Arial Narrow" w:eastAsia="Times New Roman" w:hAnsi="Arial Narrow" w:cs="Arial"/>
          <w:sz w:val="26"/>
          <w:szCs w:val="26"/>
          <w:lang w:eastAsia="pl-PL"/>
        </w:rPr>
        <w:t>trzydzieści pięć</w:t>
      </w:r>
      <w:r w:rsidRPr="0055405B">
        <w:rPr>
          <w:rFonts w:ascii="Arial Narrow" w:eastAsia="Times New Roman" w:hAnsi="Arial Narrow" w:cs="Arial"/>
          <w:sz w:val="26"/>
          <w:szCs w:val="26"/>
          <w:lang w:eastAsia="pl-PL"/>
        </w:rPr>
        <w:t>),</w:t>
      </w:r>
      <w:r w:rsidR="00854ED0" w:rsidRPr="0055405B">
        <w:rPr>
          <w:rFonts w:ascii="Arial Narrow" w:eastAsia="Times New Roman" w:hAnsi="Arial Narrow" w:cs="Arial"/>
          <w:sz w:val="26"/>
          <w:szCs w:val="26"/>
          <w:lang w:eastAsia="pl-PL"/>
        </w:rPr>
        <w:t xml:space="preserve"> </w:t>
      </w:r>
    </w:p>
    <w:p w14:paraId="1B4E922E" w14:textId="21C22335" w:rsidR="00AA5647" w:rsidRPr="00A1413E" w:rsidRDefault="00AA5647" w:rsidP="00AA5647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 Narrow" w:eastAsia="Times New Roman" w:hAnsi="Arial Narrow" w:cs="Arial"/>
          <w:bCs/>
          <w:sz w:val="26"/>
          <w:szCs w:val="26"/>
          <w:lang w:eastAsia="pl-PL"/>
        </w:rPr>
      </w:pPr>
      <w:r w:rsidRPr="00A1413E">
        <w:rPr>
          <w:rFonts w:ascii="Arial Narrow" w:eastAsia="Times New Roman" w:hAnsi="Arial Narrow" w:cs="Arial"/>
          <w:sz w:val="26"/>
          <w:szCs w:val="26"/>
          <w:lang w:eastAsia="pl-PL"/>
        </w:rPr>
        <w:t xml:space="preserve">postąpienie – </w:t>
      </w:r>
      <w:r w:rsidRPr="00A1413E">
        <w:rPr>
          <w:rFonts w:ascii="Arial Narrow" w:eastAsia="Times New Roman" w:hAnsi="Arial Narrow" w:cs="Arial"/>
          <w:bCs/>
          <w:sz w:val="26"/>
          <w:szCs w:val="26"/>
          <w:lang w:eastAsia="pl-PL"/>
        </w:rPr>
        <w:t xml:space="preserve">o wysokości postąpienia decydują uczestnicy przetargu, przy czym nie może być ono niższe niż </w:t>
      </w:r>
      <w:r w:rsidR="00D55C1C" w:rsidRPr="00A1413E">
        <w:rPr>
          <w:rFonts w:ascii="Arial Narrow" w:eastAsia="Times New Roman" w:hAnsi="Arial Narrow" w:cs="Arial"/>
          <w:bCs/>
          <w:sz w:val="26"/>
          <w:szCs w:val="26"/>
          <w:lang w:eastAsia="pl-PL"/>
        </w:rPr>
        <w:t>4,0 zł</w:t>
      </w:r>
      <w:r w:rsidRPr="00A1413E">
        <w:rPr>
          <w:rFonts w:ascii="Arial Narrow" w:eastAsia="Times New Roman" w:hAnsi="Arial Narrow" w:cs="Arial"/>
          <w:bCs/>
          <w:sz w:val="26"/>
          <w:szCs w:val="26"/>
          <w:lang w:eastAsia="pl-PL"/>
        </w:rPr>
        <w:t xml:space="preserve"> (1% ceny wywoławczej, z zaokrągleniem w górę do pełnych dziesiątek złotych). </w:t>
      </w:r>
    </w:p>
    <w:p w14:paraId="304AABDB" w14:textId="77777777" w:rsidR="00AA5647" w:rsidRPr="00A1413E" w:rsidRDefault="00AA5647" w:rsidP="00AA5647">
      <w:pPr>
        <w:spacing w:after="0" w:line="240" w:lineRule="auto"/>
        <w:ind w:left="426" w:hanging="426"/>
        <w:jc w:val="both"/>
        <w:rPr>
          <w:rFonts w:ascii="Arial Narrow" w:eastAsia="Times New Roman" w:hAnsi="Arial Narrow" w:cs="Arial"/>
          <w:b/>
          <w:bCs/>
          <w:sz w:val="26"/>
          <w:szCs w:val="26"/>
          <w:lang w:eastAsia="pl-PL"/>
        </w:rPr>
      </w:pPr>
    </w:p>
    <w:p w14:paraId="65960B1B" w14:textId="77777777" w:rsidR="00F05BA7" w:rsidRDefault="002F22BC" w:rsidP="002F22BC">
      <w:pPr>
        <w:tabs>
          <w:tab w:val="left" w:pos="0"/>
        </w:tabs>
        <w:spacing w:after="0" w:line="240" w:lineRule="auto"/>
        <w:ind w:right="68"/>
        <w:contextualSpacing/>
        <w:jc w:val="both"/>
        <w:rPr>
          <w:rFonts w:ascii="Arial Narrow" w:eastAsia="Calibri" w:hAnsi="Arial Narrow" w:cs="Times New Roman"/>
          <w:b/>
          <w:sz w:val="26"/>
          <w:szCs w:val="26"/>
        </w:rPr>
      </w:pPr>
      <w:r w:rsidRPr="002F22BC">
        <w:rPr>
          <w:rFonts w:ascii="Arial Narrow" w:eastAsia="Calibri" w:hAnsi="Arial Narrow" w:cs="Times New Roman"/>
          <w:b/>
          <w:sz w:val="26"/>
          <w:szCs w:val="26"/>
        </w:rPr>
        <w:t xml:space="preserve">Przeznaczenie terenu i sposób jego zagospodarowania: </w:t>
      </w:r>
    </w:p>
    <w:p w14:paraId="4BF795C7" w14:textId="7F93D66D" w:rsidR="002F22BC" w:rsidRPr="00A1413E" w:rsidRDefault="002F22BC" w:rsidP="002F22BC">
      <w:pPr>
        <w:tabs>
          <w:tab w:val="left" w:pos="0"/>
        </w:tabs>
        <w:spacing w:after="0" w:line="240" w:lineRule="auto"/>
        <w:ind w:right="68"/>
        <w:contextualSpacing/>
        <w:jc w:val="both"/>
        <w:rPr>
          <w:rFonts w:ascii="Arial Narrow" w:eastAsia="Calibri" w:hAnsi="Arial Narrow" w:cs="Times New Roman"/>
          <w:sz w:val="26"/>
          <w:szCs w:val="26"/>
        </w:rPr>
      </w:pPr>
      <w:r w:rsidRPr="002F22BC">
        <w:rPr>
          <w:rFonts w:ascii="Arial Narrow" w:eastAsia="Calibri" w:hAnsi="Arial Narrow" w:cs="Times New Roman"/>
          <w:bCs/>
          <w:sz w:val="26"/>
          <w:szCs w:val="26"/>
        </w:rPr>
        <w:t>Z</w:t>
      </w:r>
      <w:r w:rsidRPr="002F22BC">
        <w:rPr>
          <w:rFonts w:ascii="Arial Narrow" w:eastAsia="Calibri" w:hAnsi="Arial Narrow" w:cs="Times New Roman"/>
          <w:sz w:val="26"/>
          <w:szCs w:val="26"/>
        </w:rPr>
        <w:t>godnie z miejscowym planem zagospodarowania przestrzennego miasta Mińsk Mazowiecki uchwalonym  uchwałą Rady Miasta Mińsk Mazowiecki Nr XX/223/04 z 19 lipca 2004 r. (</w:t>
      </w:r>
      <w:proofErr w:type="spellStart"/>
      <w:r w:rsidRPr="002F22BC">
        <w:rPr>
          <w:rFonts w:ascii="Arial Narrow" w:eastAsia="Calibri" w:hAnsi="Arial Narrow" w:cs="Times New Roman"/>
          <w:sz w:val="26"/>
          <w:szCs w:val="26"/>
        </w:rPr>
        <w:t>Dz.Urz.Woj.Maz</w:t>
      </w:r>
      <w:proofErr w:type="spellEnd"/>
      <w:r w:rsidRPr="002F22BC">
        <w:rPr>
          <w:rFonts w:ascii="Arial Narrow" w:eastAsia="Calibri" w:hAnsi="Arial Narrow" w:cs="Times New Roman"/>
          <w:sz w:val="26"/>
          <w:szCs w:val="26"/>
        </w:rPr>
        <w:t xml:space="preserve">. Nr 223, </w:t>
      </w:r>
      <w:proofErr w:type="spellStart"/>
      <w:r w:rsidRPr="002F22BC">
        <w:rPr>
          <w:rFonts w:ascii="Arial Narrow" w:eastAsia="Calibri" w:hAnsi="Arial Narrow" w:cs="Times New Roman"/>
          <w:sz w:val="26"/>
          <w:szCs w:val="26"/>
        </w:rPr>
        <w:t>poz.5975</w:t>
      </w:r>
      <w:proofErr w:type="spellEnd"/>
      <w:r w:rsidRPr="002F22BC">
        <w:rPr>
          <w:rFonts w:ascii="Arial Narrow" w:eastAsia="Calibri" w:hAnsi="Arial Narrow" w:cs="Times New Roman"/>
          <w:sz w:val="26"/>
          <w:szCs w:val="26"/>
        </w:rPr>
        <w:t>) teren przeznaczony pod mieszkalnictwo wielorodzinne jako przeznaczenie podstawowe; intensywne mieszkalnictwo jednorodzinne jako dopuszczone w istniejącej lokalizacji; usługi nieuciążliwe jako dopuszczone maksymalnie na 20% danego terenu przy zabudowie wielorodzinnej i 10% przy zabudowie jednorodzinnej (</w:t>
      </w:r>
      <w:proofErr w:type="spellStart"/>
      <w:r w:rsidRPr="002F22BC">
        <w:rPr>
          <w:rFonts w:ascii="Arial Narrow" w:eastAsia="Calibri" w:hAnsi="Arial Narrow" w:cs="Times New Roman"/>
          <w:sz w:val="26"/>
          <w:szCs w:val="26"/>
        </w:rPr>
        <w:t>A9</w:t>
      </w:r>
      <w:proofErr w:type="spellEnd"/>
      <w:r w:rsidRPr="002F22BC">
        <w:rPr>
          <w:rFonts w:ascii="Arial Narrow" w:eastAsia="Calibri" w:hAnsi="Arial Narrow" w:cs="Times New Roman"/>
          <w:sz w:val="26"/>
          <w:szCs w:val="26"/>
        </w:rPr>
        <w:t>-MW).</w:t>
      </w:r>
    </w:p>
    <w:p w14:paraId="0A035295" w14:textId="77777777" w:rsidR="002F22BC" w:rsidRPr="002F22BC" w:rsidRDefault="002F22BC" w:rsidP="002F22BC">
      <w:pPr>
        <w:tabs>
          <w:tab w:val="left" w:pos="0"/>
        </w:tabs>
        <w:spacing w:after="0" w:line="240" w:lineRule="auto"/>
        <w:ind w:right="68"/>
        <w:contextualSpacing/>
        <w:jc w:val="both"/>
        <w:rPr>
          <w:rFonts w:ascii="Arial Narrow" w:eastAsia="Calibri" w:hAnsi="Arial Narrow" w:cs="Times New Roman"/>
          <w:sz w:val="26"/>
          <w:szCs w:val="26"/>
        </w:rPr>
      </w:pPr>
    </w:p>
    <w:p w14:paraId="7439C916" w14:textId="3C83D727" w:rsidR="002F22BC" w:rsidRPr="00A1413E" w:rsidRDefault="002F22BC" w:rsidP="002F22BC">
      <w:pPr>
        <w:tabs>
          <w:tab w:val="left" w:pos="0"/>
        </w:tabs>
        <w:spacing w:after="0" w:line="240" w:lineRule="auto"/>
        <w:ind w:right="68"/>
        <w:contextualSpacing/>
        <w:jc w:val="both"/>
        <w:rPr>
          <w:rFonts w:ascii="Arial Narrow" w:eastAsia="Calibri" w:hAnsi="Arial Narrow" w:cs="Times New Roman"/>
          <w:sz w:val="26"/>
          <w:szCs w:val="26"/>
        </w:rPr>
      </w:pPr>
      <w:r w:rsidRPr="002F22BC">
        <w:rPr>
          <w:rFonts w:ascii="Arial Narrow" w:eastAsia="Calibri" w:hAnsi="Arial Narrow" w:cs="Times New Roman"/>
          <w:b/>
          <w:sz w:val="26"/>
          <w:szCs w:val="26"/>
        </w:rPr>
        <w:t xml:space="preserve">Okres dzierżawy: </w:t>
      </w:r>
      <w:r w:rsidRPr="002F22BC">
        <w:rPr>
          <w:rFonts w:ascii="Arial Narrow" w:eastAsia="Calibri" w:hAnsi="Arial Narrow" w:cs="Times New Roman"/>
          <w:sz w:val="26"/>
          <w:szCs w:val="26"/>
        </w:rPr>
        <w:t>do 7 lat.</w:t>
      </w:r>
    </w:p>
    <w:p w14:paraId="28E1BDCA" w14:textId="77777777" w:rsidR="002F22BC" w:rsidRPr="002F22BC" w:rsidRDefault="002F22BC" w:rsidP="002F22BC">
      <w:pPr>
        <w:tabs>
          <w:tab w:val="left" w:pos="0"/>
        </w:tabs>
        <w:spacing w:after="0" w:line="240" w:lineRule="auto"/>
        <w:ind w:right="68"/>
        <w:contextualSpacing/>
        <w:jc w:val="both"/>
        <w:rPr>
          <w:rFonts w:ascii="Arial Narrow" w:eastAsia="Calibri" w:hAnsi="Arial Narrow" w:cs="Times New Roman"/>
          <w:sz w:val="26"/>
          <w:szCs w:val="26"/>
        </w:rPr>
      </w:pPr>
    </w:p>
    <w:p w14:paraId="67E43578" w14:textId="5C1C4019" w:rsidR="002F22BC" w:rsidRDefault="002F22BC" w:rsidP="002F22BC">
      <w:pPr>
        <w:tabs>
          <w:tab w:val="left" w:pos="0"/>
        </w:tabs>
        <w:spacing w:after="0" w:line="240" w:lineRule="auto"/>
        <w:ind w:right="68"/>
        <w:contextualSpacing/>
        <w:jc w:val="both"/>
        <w:rPr>
          <w:rFonts w:ascii="Arial Narrow" w:eastAsia="Calibri" w:hAnsi="Arial Narrow" w:cs="Times New Roman"/>
          <w:sz w:val="26"/>
          <w:szCs w:val="26"/>
        </w:rPr>
      </w:pPr>
      <w:r w:rsidRPr="002F22BC">
        <w:rPr>
          <w:rFonts w:ascii="Arial Narrow" w:eastAsia="Calibri" w:hAnsi="Arial Narrow" w:cs="Times New Roman"/>
          <w:b/>
          <w:sz w:val="26"/>
          <w:szCs w:val="26"/>
        </w:rPr>
        <w:t>Przeznaczenie dzierżawy:</w:t>
      </w:r>
      <w:r w:rsidRPr="002F22BC">
        <w:rPr>
          <w:rFonts w:ascii="Arial Narrow" w:eastAsia="Calibri" w:hAnsi="Arial Narrow" w:cs="Times New Roman"/>
          <w:sz w:val="26"/>
          <w:szCs w:val="26"/>
        </w:rPr>
        <w:t xml:space="preserve"> garażowanie samochodu osobowego.</w:t>
      </w:r>
    </w:p>
    <w:p w14:paraId="42D3E489" w14:textId="77777777" w:rsidR="009629C1" w:rsidRPr="002F22BC" w:rsidRDefault="009629C1" w:rsidP="002F22BC">
      <w:pPr>
        <w:tabs>
          <w:tab w:val="left" w:pos="0"/>
        </w:tabs>
        <w:spacing w:after="0" w:line="240" w:lineRule="auto"/>
        <w:ind w:right="68"/>
        <w:contextualSpacing/>
        <w:jc w:val="both"/>
        <w:rPr>
          <w:rFonts w:ascii="Arial Narrow" w:eastAsia="Calibri" w:hAnsi="Arial Narrow" w:cs="Times New Roman"/>
          <w:sz w:val="26"/>
          <w:szCs w:val="26"/>
        </w:rPr>
      </w:pPr>
    </w:p>
    <w:p w14:paraId="34565663" w14:textId="77777777" w:rsidR="00F05BA7" w:rsidRDefault="002F22BC" w:rsidP="002F22BC">
      <w:pPr>
        <w:tabs>
          <w:tab w:val="left" w:pos="0"/>
        </w:tabs>
        <w:spacing w:after="0" w:line="240" w:lineRule="auto"/>
        <w:ind w:right="68"/>
        <w:contextualSpacing/>
        <w:jc w:val="both"/>
        <w:rPr>
          <w:rFonts w:ascii="Arial Narrow" w:eastAsia="Calibri" w:hAnsi="Arial Narrow" w:cs="Times New Roman"/>
          <w:sz w:val="26"/>
          <w:szCs w:val="26"/>
        </w:rPr>
      </w:pPr>
      <w:r w:rsidRPr="002F22BC">
        <w:rPr>
          <w:rFonts w:ascii="Arial Narrow" w:eastAsia="Calibri" w:hAnsi="Arial Narrow" w:cs="Times New Roman"/>
          <w:b/>
          <w:sz w:val="26"/>
          <w:szCs w:val="26"/>
        </w:rPr>
        <w:t>Wysokość, termin wnoszenia i zasady aktualizacji opłaty z tytułu dzierżawy:</w:t>
      </w:r>
      <w:r w:rsidRPr="002F22BC">
        <w:rPr>
          <w:rFonts w:ascii="Arial Narrow" w:eastAsia="Calibri" w:hAnsi="Arial Narrow" w:cs="Times New Roman"/>
          <w:sz w:val="26"/>
          <w:szCs w:val="26"/>
        </w:rPr>
        <w:t xml:space="preserve"> </w:t>
      </w:r>
    </w:p>
    <w:p w14:paraId="38E42CC3" w14:textId="48350039" w:rsidR="002F22BC" w:rsidRPr="002F22BC" w:rsidRDefault="002F22BC" w:rsidP="002F22BC">
      <w:pPr>
        <w:tabs>
          <w:tab w:val="left" w:pos="0"/>
        </w:tabs>
        <w:spacing w:after="0" w:line="240" w:lineRule="auto"/>
        <w:ind w:right="68"/>
        <w:contextualSpacing/>
        <w:jc w:val="both"/>
        <w:rPr>
          <w:rFonts w:ascii="Arial Narrow" w:eastAsia="Calibri" w:hAnsi="Arial Narrow" w:cs="Times New Roman"/>
          <w:sz w:val="26"/>
          <w:szCs w:val="26"/>
        </w:rPr>
      </w:pPr>
      <w:r w:rsidRPr="002F22BC">
        <w:rPr>
          <w:rFonts w:ascii="Arial Narrow" w:eastAsia="Calibri" w:hAnsi="Arial Narrow" w:cs="Times New Roman"/>
          <w:sz w:val="26"/>
          <w:szCs w:val="26"/>
        </w:rPr>
        <w:t>Wywoławcza wysokość czynszu miesięcznego – 350,00 zł + VAT. Czynsz dzierżawny osiągnięty w przetargu płatny w stosunku miesięcznym za dany miesiąc z góry do 10 dnia każdego miesiąca na konto bankowe Miasta Mińsk Mazowiecki; możliwość zmiany tej opłaty co 6 miesięcy.</w:t>
      </w:r>
    </w:p>
    <w:p w14:paraId="5AD55BAE" w14:textId="77777777" w:rsidR="00D369B8" w:rsidRPr="00A1413E" w:rsidRDefault="00D369B8" w:rsidP="00877D9F">
      <w:pPr>
        <w:pStyle w:val="Akapitzlist"/>
        <w:spacing w:after="0" w:line="240" w:lineRule="auto"/>
        <w:ind w:left="426" w:hanging="426"/>
        <w:jc w:val="both"/>
        <w:rPr>
          <w:rFonts w:ascii="Arial Narrow" w:eastAsia="Times New Roman" w:hAnsi="Arial Narrow" w:cs="Arial"/>
          <w:b/>
          <w:bCs/>
          <w:sz w:val="26"/>
          <w:szCs w:val="26"/>
          <w:lang w:eastAsia="pl-PL"/>
        </w:rPr>
      </w:pPr>
    </w:p>
    <w:p w14:paraId="462B06C4" w14:textId="77777777" w:rsidR="001C18C4" w:rsidRPr="00A1413E" w:rsidRDefault="00AA5647" w:rsidP="00D369B8">
      <w:pPr>
        <w:pStyle w:val="Tekstpodstawowy3"/>
        <w:rPr>
          <w:rFonts w:ascii="Arial Narrow" w:hAnsi="Arial Narrow"/>
          <w:bCs/>
          <w:sz w:val="26"/>
          <w:szCs w:val="26"/>
        </w:rPr>
      </w:pPr>
      <w:r w:rsidRPr="00A1413E">
        <w:rPr>
          <w:rFonts w:ascii="Arial Narrow" w:hAnsi="Arial Narrow"/>
          <w:bCs/>
          <w:sz w:val="26"/>
          <w:szCs w:val="26"/>
        </w:rPr>
        <w:t>Inne warunki:</w:t>
      </w:r>
    </w:p>
    <w:p w14:paraId="28CD9E14" w14:textId="0C5CAD77" w:rsidR="00AA5647" w:rsidRDefault="00AA5647" w:rsidP="00877D9F">
      <w:pPr>
        <w:numPr>
          <w:ilvl w:val="0"/>
          <w:numId w:val="9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Arial Narrow" w:eastAsia="Times New Roman" w:hAnsi="Arial Narrow" w:cs="Arial"/>
          <w:sz w:val="26"/>
          <w:szCs w:val="26"/>
          <w:lang w:eastAsia="pl-PL"/>
        </w:rPr>
      </w:pPr>
      <w:r w:rsidRPr="00A1413E">
        <w:rPr>
          <w:rFonts w:ascii="Arial Narrow" w:eastAsia="Times New Roman" w:hAnsi="Arial Narrow" w:cs="Arial"/>
          <w:sz w:val="26"/>
          <w:szCs w:val="26"/>
          <w:lang w:eastAsia="pl-PL"/>
        </w:rPr>
        <w:t xml:space="preserve">warunkiem przystąpienia do przetargu jest wpłacenie wadium w pieniądzu w wysokości </w:t>
      </w:r>
      <w:r w:rsidR="00F05BA7">
        <w:rPr>
          <w:rFonts w:ascii="Arial Narrow" w:eastAsia="Times New Roman" w:hAnsi="Arial Narrow" w:cs="Arial"/>
          <w:sz w:val="26"/>
          <w:szCs w:val="26"/>
          <w:lang w:eastAsia="pl-PL"/>
        </w:rPr>
        <w:br/>
      </w:r>
      <w:r w:rsidR="009629C1" w:rsidRPr="009629C1">
        <w:rPr>
          <w:rFonts w:ascii="Arial Narrow" w:eastAsia="Times New Roman" w:hAnsi="Arial Narrow" w:cs="Arial"/>
          <w:b/>
          <w:bCs/>
          <w:sz w:val="26"/>
          <w:szCs w:val="26"/>
          <w:lang w:eastAsia="pl-PL"/>
        </w:rPr>
        <w:t>35,00 zł</w:t>
      </w:r>
      <w:r w:rsidRPr="009629C1">
        <w:rPr>
          <w:rFonts w:ascii="Arial Narrow" w:eastAsia="Times New Roman" w:hAnsi="Arial Narrow" w:cs="Arial"/>
          <w:b/>
          <w:bCs/>
          <w:sz w:val="26"/>
          <w:szCs w:val="26"/>
          <w:lang w:eastAsia="pl-PL"/>
        </w:rPr>
        <w:t>,</w:t>
      </w:r>
      <w:r w:rsidRPr="00A1413E">
        <w:rPr>
          <w:rFonts w:ascii="Arial Narrow" w:eastAsia="Times New Roman" w:hAnsi="Arial Narrow" w:cs="Arial"/>
          <w:sz w:val="26"/>
          <w:szCs w:val="26"/>
          <w:lang w:eastAsia="pl-PL"/>
        </w:rPr>
        <w:t xml:space="preserve"> </w:t>
      </w:r>
      <w:r w:rsidRPr="00A1413E">
        <w:rPr>
          <w:rFonts w:ascii="Arial Narrow" w:eastAsia="Times New Roman" w:hAnsi="Arial Narrow" w:cs="Arial"/>
          <w:b/>
          <w:sz w:val="26"/>
          <w:szCs w:val="26"/>
          <w:lang w:eastAsia="pl-PL"/>
        </w:rPr>
        <w:t>naj</w:t>
      </w:r>
      <w:r w:rsidRPr="00A1413E">
        <w:rPr>
          <w:rFonts w:ascii="Arial Narrow" w:eastAsia="Times New Roman" w:hAnsi="Arial Narrow" w:cs="Arial"/>
          <w:b/>
          <w:bCs/>
          <w:sz w:val="26"/>
          <w:szCs w:val="26"/>
          <w:lang w:eastAsia="pl-PL"/>
        </w:rPr>
        <w:t xml:space="preserve">później w dniu </w:t>
      </w:r>
      <w:r w:rsidR="002F22BC" w:rsidRPr="00A1413E">
        <w:rPr>
          <w:rFonts w:ascii="Arial Narrow" w:eastAsia="Times New Roman" w:hAnsi="Arial Narrow" w:cs="Arial"/>
          <w:b/>
          <w:bCs/>
          <w:sz w:val="26"/>
          <w:szCs w:val="26"/>
          <w:lang w:eastAsia="pl-PL"/>
        </w:rPr>
        <w:t>21 września</w:t>
      </w:r>
      <w:r w:rsidR="000610E7" w:rsidRPr="00A1413E">
        <w:rPr>
          <w:rFonts w:ascii="Arial Narrow" w:eastAsia="Times New Roman" w:hAnsi="Arial Narrow" w:cs="Arial"/>
          <w:b/>
          <w:bCs/>
          <w:sz w:val="26"/>
          <w:szCs w:val="26"/>
          <w:lang w:eastAsia="pl-PL"/>
        </w:rPr>
        <w:t xml:space="preserve"> 2021</w:t>
      </w:r>
      <w:r w:rsidRPr="00A1413E">
        <w:rPr>
          <w:rFonts w:ascii="Arial Narrow" w:eastAsia="Times New Roman" w:hAnsi="Arial Narrow" w:cs="Arial"/>
          <w:b/>
          <w:bCs/>
          <w:sz w:val="26"/>
          <w:szCs w:val="26"/>
          <w:lang w:eastAsia="pl-PL"/>
        </w:rPr>
        <w:t xml:space="preserve"> r</w:t>
      </w:r>
      <w:r w:rsidR="002F22BC" w:rsidRPr="00A1413E">
        <w:rPr>
          <w:rFonts w:ascii="Arial Narrow" w:eastAsia="Times New Roman" w:hAnsi="Arial Narrow" w:cs="Arial"/>
          <w:b/>
          <w:bCs/>
          <w:sz w:val="26"/>
          <w:szCs w:val="26"/>
          <w:lang w:eastAsia="pl-PL"/>
        </w:rPr>
        <w:t>.</w:t>
      </w:r>
      <w:r w:rsidRPr="00A1413E">
        <w:rPr>
          <w:rFonts w:ascii="Arial Narrow" w:eastAsia="Times New Roman" w:hAnsi="Arial Narrow" w:cs="Arial"/>
          <w:sz w:val="26"/>
          <w:szCs w:val="26"/>
          <w:lang w:eastAsia="pl-PL"/>
        </w:rPr>
        <w:t xml:space="preserve"> na konto Urzędu Miasta Mińsk Mazowiecki </w:t>
      </w:r>
      <w:r w:rsidR="00F05BA7">
        <w:rPr>
          <w:rFonts w:ascii="Arial Narrow" w:eastAsia="Times New Roman" w:hAnsi="Arial Narrow" w:cs="Arial"/>
          <w:sz w:val="26"/>
          <w:szCs w:val="26"/>
          <w:lang w:eastAsia="pl-PL"/>
        </w:rPr>
        <w:br/>
      </w:r>
      <w:r w:rsidRPr="00A1413E">
        <w:rPr>
          <w:rFonts w:ascii="Arial Narrow" w:eastAsia="Times New Roman" w:hAnsi="Arial Narrow" w:cs="Arial"/>
          <w:sz w:val="26"/>
          <w:szCs w:val="26"/>
          <w:lang w:eastAsia="pl-PL"/>
        </w:rPr>
        <w:t xml:space="preserve">Nr 33 9226 0005 0024 4185 2000 0050 w Banku Spółdzielczym w Mińsku Mazowieckim; dowody wniesienia </w:t>
      </w:r>
      <w:r w:rsidR="00341F03" w:rsidRPr="00A1413E">
        <w:rPr>
          <w:rFonts w:ascii="Arial Narrow" w:eastAsia="Times New Roman" w:hAnsi="Arial Narrow" w:cs="Arial"/>
          <w:sz w:val="26"/>
          <w:szCs w:val="26"/>
          <w:lang w:eastAsia="pl-PL"/>
        </w:rPr>
        <w:t xml:space="preserve">poszczególnych </w:t>
      </w:r>
      <w:r w:rsidRPr="00A1413E">
        <w:rPr>
          <w:rFonts w:ascii="Arial Narrow" w:eastAsia="Times New Roman" w:hAnsi="Arial Narrow" w:cs="Arial"/>
          <w:sz w:val="26"/>
          <w:szCs w:val="26"/>
          <w:lang w:eastAsia="pl-PL"/>
        </w:rPr>
        <w:t>wadiów podlegają przedłożeniu Komisji Przetargowej p</w:t>
      </w:r>
      <w:r w:rsidR="001C18C4" w:rsidRPr="00A1413E">
        <w:rPr>
          <w:rFonts w:ascii="Arial Narrow" w:eastAsia="Times New Roman" w:hAnsi="Arial Narrow" w:cs="Arial"/>
          <w:sz w:val="26"/>
          <w:szCs w:val="26"/>
          <w:lang w:eastAsia="pl-PL"/>
        </w:rPr>
        <w:t>rzed otwarciem danego przetargu</w:t>
      </w:r>
      <w:r w:rsidR="00F9305F">
        <w:rPr>
          <w:rFonts w:ascii="Arial Narrow" w:eastAsia="Times New Roman" w:hAnsi="Arial Narrow" w:cs="Arial"/>
          <w:sz w:val="26"/>
          <w:szCs w:val="26"/>
          <w:lang w:eastAsia="pl-PL"/>
        </w:rPr>
        <w:t>,</w:t>
      </w:r>
    </w:p>
    <w:p w14:paraId="6AC2057D" w14:textId="77777777" w:rsidR="00F9305F" w:rsidRPr="00F9305F" w:rsidRDefault="00F9305F" w:rsidP="00F9305F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426"/>
        <w:jc w:val="both"/>
        <w:rPr>
          <w:rFonts w:ascii="Arial Narrow" w:eastAsia="Times New Roman" w:hAnsi="Arial Narrow" w:cs="Arial"/>
          <w:sz w:val="26"/>
          <w:szCs w:val="26"/>
          <w:lang w:eastAsia="pl-PL"/>
        </w:rPr>
      </w:pPr>
      <w:r w:rsidRPr="00F9305F">
        <w:rPr>
          <w:rFonts w:ascii="Arial Narrow" w:eastAsia="Times New Roman" w:hAnsi="Arial Narrow" w:cs="Arial"/>
          <w:sz w:val="26"/>
          <w:szCs w:val="26"/>
          <w:lang w:eastAsia="pl-PL"/>
        </w:rPr>
        <w:t>wadium wpłacone przez uczestnika, który wygra przetarg zalicza się na poczet czynszu dzierżawnego,</w:t>
      </w:r>
    </w:p>
    <w:p w14:paraId="30597E01" w14:textId="77777777" w:rsidR="00F9305F" w:rsidRPr="00F9305F" w:rsidRDefault="00F9305F" w:rsidP="00F9305F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426"/>
        <w:jc w:val="both"/>
        <w:rPr>
          <w:rFonts w:ascii="Arial Narrow" w:eastAsia="Times New Roman" w:hAnsi="Arial Narrow" w:cs="Arial"/>
          <w:sz w:val="26"/>
          <w:szCs w:val="26"/>
          <w:lang w:eastAsia="pl-PL"/>
        </w:rPr>
      </w:pPr>
      <w:r w:rsidRPr="00F9305F">
        <w:rPr>
          <w:rFonts w:ascii="Arial Narrow" w:eastAsia="Times New Roman" w:hAnsi="Arial Narrow" w:cs="Arial"/>
          <w:sz w:val="26"/>
          <w:szCs w:val="26"/>
          <w:lang w:eastAsia="pl-PL"/>
        </w:rPr>
        <w:t>wadia wpłacone przez osoby przystępujące do pierwszego przetargu, które nie wygrają go, zostaną im niezwłocznie zwrócone (także w przypadku: odwołania lub unieważnienia przetargu, oraz zakończenia przetargu wynikiem negatywnym),</w:t>
      </w:r>
    </w:p>
    <w:p w14:paraId="7443ADEC" w14:textId="48D79B3F" w:rsidR="00F9305F" w:rsidRPr="00F9305F" w:rsidRDefault="00F9305F" w:rsidP="00F9305F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426"/>
        <w:jc w:val="both"/>
        <w:rPr>
          <w:rFonts w:ascii="Arial Narrow" w:eastAsia="Times New Roman" w:hAnsi="Arial Narrow" w:cs="Arial"/>
          <w:sz w:val="26"/>
          <w:szCs w:val="26"/>
          <w:lang w:eastAsia="pl-PL"/>
        </w:rPr>
      </w:pPr>
      <w:r w:rsidRPr="00F9305F">
        <w:rPr>
          <w:rFonts w:ascii="Arial Narrow" w:eastAsia="Times New Roman" w:hAnsi="Arial Narrow" w:cs="Arial"/>
          <w:sz w:val="26"/>
          <w:szCs w:val="26"/>
          <w:lang w:eastAsia="pl-PL"/>
        </w:rPr>
        <w:t>przetarg może się odbyć bez względu na liczbę uczestników przetargu, jeżeli przynajmniej jeden z uczestników przetargu zaoferował co najmniej jedno postąpienie powyżej wywoławczej wysokość miesięcznego czynszu dzierżawnego,</w:t>
      </w:r>
    </w:p>
    <w:p w14:paraId="63743476" w14:textId="77777777" w:rsidR="00F9305F" w:rsidRPr="00F9305F" w:rsidRDefault="00F9305F" w:rsidP="00F9305F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426"/>
        <w:jc w:val="both"/>
        <w:rPr>
          <w:rFonts w:ascii="Arial Narrow" w:eastAsia="Times New Roman" w:hAnsi="Arial Narrow" w:cs="Arial"/>
          <w:sz w:val="26"/>
          <w:szCs w:val="26"/>
          <w:lang w:eastAsia="pl-PL"/>
        </w:rPr>
      </w:pPr>
      <w:r w:rsidRPr="00F9305F">
        <w:rPr>
          <w:rFonts w:ascii="Arial Narrow" w:eastAsia="Times New Roman" w:hAnsi="Arial Narrow" w:cs="Arial"/>
          <w:sz w:val="26"/>
          <w:szCs w:val="26"/>
          <w:lang w:eastAsia="pl-PL"/>
        </w:rPr>
        <w:t>zastrzega się możliwość odwołania pierwszego przetargu z uzasadnionej przyczyny, przy czym informacja o takiej decyzji podana zostanie w sposób i w formie, jakie zastosowano do ogłoszenia o tym przetargu,</w:t>
      </w:r>
    </w:p>
    <w:p w14:paraId="7C0D8B46" w14:textId="77777777" w:rsidR="00F9305F" w:rsidRPr="00F9305F" w:rsidRDefault="00F9305F" w:rsidP="00F9305F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426"/>
        <w:jc w:val="both"/>
        <w:rPr>
          <w:rFonts w:ascii="Arial Narrow" w:eastAsia="Times New Roman" w:hAnsi="Arial Narrow" w:cs="Arial"/>
          <w:sz w:val="26"/>
          <w:szCs w:val="26"/>
          <w:lang w:eastAsia="pl-PL"/>
        </w:rPr>
      </w:pPr>
      <w:r w:rsidRPr="00F9305F">
        <w:rPr>
          <w:rFonts w:ascii="Arial Narrow" w:eastAsia="Times New Roman" w:hAnsi="Arial Narrow" w:cs="Arial"/>
          <w:sz w:val="26"/>
          <w:szCs w:val="26"/>
          <w:lang w:eastAsia="pl-PL"/>
        </w:rPr>
        <w:t>termin podpisania umowy dzierżawy zostanie uzgodniony po przetargu z osobą ustaloną jako dzierżawca,</w:t>
      </w:r>
    </w:p>
    <w:p w14:paraId="5A1380A5" w14:textId="71913FCC" w:rsidR="00F9305F" w:rsidRPr="00F9305F" w:rsidRDefault="00F9305F" w:rsidP="00F9305F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426"/>
        <w:jc w:val="both"/>
        <w:rPr>
          <w:rFonts w:ascii="Arial Narrow" w:eastAsia="Times New Roman" w:hAnsi="Arial Narrow" w:cs="Arial"/>
          <w:sz w:val="26"/>
          <w:szCs w:val="26"/>
          <w:lang w:eastAsia="pl-PL"/>
        </w:rPr>
      </w:pPr>
      <w:r w:rsidRPr="00F9305F">
        <w:rPr>
          <w:rFonts w:ascii="Arial Narrow" w:eastAsia="Times New Roman" w:hAnsi="Arial Narrow" w:cs="Arial"/>
          <w:sz w:val="26"/>
          <w:szCs w:val="26"/>
          <w:lang w:eastAsia="pl-PL"/>
        </w:rPr>
        <w:t>jeżeli osoba ustalona jako dzierżawca nie przystąpi w wyznaczonym terminie do podpisania umowy - wpłacone wadium nie podlega zwrotowi.</w:t>
      </w:r>
    </w:p>
    <w:p w14:paraId="733638CF" w14:textId="77777777" w:rsidR="00AA5647" w:rsidRPr="00A1413E" w:rsidRDefault="00AA5647" w:rsidP="00AA5647">
      <w:pPr>
        <w:spacing w:after="0" w:line="240" w:lineRule="auto"/>
        <w:jc w:val="both"/>
        <w:rPr>
          <w:rFonts w:ascii="Arial Narrow" w:eastAsia="Times New Roman" w:hAnsi="Arial Narrow" w:cs="Arial"/>
          <w:sz w:val="26"/>
          <w:szCs w:val="26"/>
          <w:lang w:eastAsia="pl-PL"/>
        </w:rPr>
      </w:pPr>
    </w:p>
    <w:p w14:paraId="022E4B59" w14:textId="5A775C03" w:rsidR="00AA5647" w:rsidRPr="00A1413E" w:rsidRDefault="00E910DD" w:rsidP="00AA5647">
      <w:pPr>
        <w:spacing w:after="0" w:line="240" w:lineRule="auto"/>
        <w:jc w:val="both"/>
        <w:rPr>
          <w:rFonts w:ascii="Arial Narrow" w:eastAsia="Times New Roman" w:hAnsi="Arial Narrow" w:cs="Arial"/>
          <w:sz w:val="26"/>
          <w:szCs w:val="26"/>
          <w:lang w:eastAsia="pl-PL"/>
        </w:rPr>
      </w:pPr>
      <w:r w:rsidRPr="00A1413E">
        <w:rPr>
          <w:rFonts w:ascii="Arial Narrow" w:eastAsia="Times New Roman" w:hAnsi="Arial Narrow" w:cs="Arial"/>
          <w:b/>
          <w:bCs/>
          <w:sz w:val="26"/>
          <w:szCs w:val="26"/>
          <w:lang w:eastAsia="pl-PL"/>
        </w:rPr>
        <w:t>P</w:t>
      </w:r>
      <w:r w:rsidR="007D76C2" w:rsidRPr="00A1413E">
        <w:rPr>
          <w:rFonts w:ascii="Arial Narrow" w:eastAsia="Times New Roman" w:hAnsi="Arial Narrow" w:cs="Arial"/>
          <w:b/>
          <w:bCs/>
          <w:sz w:val="26"/>
          <w:szCs w:val="26"/>
          <w:lang w:eastAsia="pl-PL"/>
        </w:rPr>
        <w:t>rzetarg ustny</w:t>
      </w:r>
      <w:r w:rsidR="00F638C4" w:rsidRPr="00A1413E">
        <w:rPr>
          <w:rFonts w:ascii="Arial Narrow" w:eastAsia="Times New Roman" w:hAnsi="Arial Narrow" w:cs="Arial"/>
          <w:b/>
          <w:bCs/>
          <w:sz w:val="26"/>
          <w:szCs w:val="26"/>
          <w:lang w:eastAsia="pl-PL"/>
        </w:rPr>
        <w:t xml:space="preserve"> </w:t>
      </w:r>
      <w:r w:rsidR="00A1413E" w:rsidRPr="00A1413E">
        <w:rPr>
          <w:rFonts w:ascii="Arial Narrow" w:eastAsia="Times New Roman" w:hAnsi="Arial Narrow" w:cs="Arial"/>
          <w:b/>
          <w:bCs/>
          <w:sz w:val="26"/>
          <w:szCs w:val="26"/>
          <w:lang w:eastAsia="pl-PL"/>
        </w:rPr>
        <w:t>nie</w:t>
      </w:r>
      <w:r w:rsidR="007D76C2" w:rsidRPr="00A1413E">
        <w:rPr>
          <w:rFonts w:ascii="Arial Narrow" w:eastAsia="Times New Roman" w:hAnsi="Arial Narrow" w:cs="Arial"/>
          <w:b/>
          <w:bCs/>
          <w:sz w:val="26"/>
          <w:szCs w:val="26"/>
          <w:lang w:eastAsia="pl-PL"/>
        </w:rPr>
        <w:t>ograniczony odbędzie</w:t>
      </w:r>
      <w:r w:rsidR="00AA5647" w:rsidRPr="00A1413E">
        <w:rPr>
          <w:rFonts w:ascii="Arial Narrow" w:eastAsia="Times New Roman" w:hAnsi="Arial Narrow" w:cs="Arial"/>
          <w:b/>
          <w:bCs/>
          <w:sz w:val="26"/>
          <w:szCs w:val="26"/>
          <w:lang w:eastAsia="pl-PL"/>
        </w:rPr>
        <w:t xml:space="preserve"> się w dniu </w:t>
      </w:r>
      <w:r w:rsidR="002F22BC" w:rsidRPr="00A1413E">
        <w:rPr>
          <w:rFonts w:ascii="Arial Narrow" w:eastAsia="Times New Roman" w:hAnsi="Arial Narrow" w:cs="Arial"/>
          <w:b/>
          <w:bCs/>
          <w:sz w:val="26"/>
          <w:szCs w:val="26"/>
          <w:lang w:eastAsia="pl-PL"/>
        </w:rPr>
        <w:t>28 września</w:t>
      </w:r>
      <w:r w:rsidR="000610E7" w:rsidRPr="00A1413E">
        <w:rPr>
          <w:rFonts w:ascii="Arial Narrow" w:eastAsia="Times New Roman" w:hAnsi="Arial Narrow" w:cs="Arial"/>
          <w:b/>
          <w:bCs/>
          <w:sz w:val="26"/>
          <w:szCs w:val="26"/>
          <w:lang w:eastAsia="pl-PL"/>
        </w:rPr>
        <w:t xml:space="preserve"> 2021</w:t>
      </w:r>
      <w:r w:rsidR="00AA5647" w:rsidRPr="00A1413E">
        <w:rPr>
          <w:rFonts w:ascii="Arial Narrow" w:eastAsia="Times New Roman" w:hAnsi="Arial Narrow" w:cs="Arial"/>
          <w:b/>
          <w:bCs/>
          <w:sz w:val="26"/>
          <w:szCs w:val="26"/>
          <w:lang w:eastAsia="pl-PL"/>
        </w:rPr>
        <w:t xml:space="preserve"> r.</w:t>
      </w:r>
      <w:r w:rsidR="007D76C2" w:rsidRPr="00A1413E">
        <w:rPr>
          <w:rFonts w:ascii="Arial Narrow" w:eastAsia="Times New Roman" w:hAnsi="Arial Narrow" w:cs="Arial"/>
          <w:b/>
          <w:bCs/>
          <w:sz w:val="26"/>
          <w:szCs w:val="26"/>
          <w:lang w:eastAsia="pl-PL"/>
        </w:rPr>
        <w:t xml:space="preserve">, początek </w:t>
      </w:r>
      <w:r w:rsidR="009629C1">
        <w:rPr>
          <w:rFonts w:ascii="Arial Narrow" w:eastAsia="Times New Roman" w:hAnsi="Arial Narrow" w:cs="Arial"/>
          <w:b/>
          <w:bCs/>
          <w:sz w:val="26"/>
          <w:szCs w:val="26"/>
          <w:lang w:eastAsia="pl-PL"/>
        </w:rPr>
        <w:br/>
      </w:r>
      <w:r w:rsidR="007D76C2" w:rsidRPr="00A1413E">
        <w:rPr>
          <w:rFonts w:ascii="Arial Narrow" w:eastAsia="Times New Roman" w:hAnsi="Arial Narrow" w:cs="Arial"/>
          <w:b/>
          <w:bCs/>
          <w:sz w:val="26"/>
          <w:szCs w:val="26"/>
          <w:lang w:eastAsia="pl-PL"/>
        </w:rPr>
        <w:t xml:space="preserve">o godz. </w:t>
      </w:r>
      <w:r w:rsidR="000E4476" w:rsidRPr="00A1413E">
        <w:rPr>
          <w:rFonts w:ascii="Arial Narrow" w:eastAsia="Times New Roman" w:hAnsi="Arial Narrow" w:cs="Arial"/>
          <w:b/>
          <w:bCs/>
          <w:sz w:val="26"/>
          <w:szCs w:val="26"/>
          <w:lang w:eastAsia="pl-PL"/>
        </w:rPr>
        <w:t>11</w:t>
      </w:r>
      <w:r w:rsidR="00AA5647" w:rsidRPr="00A1413E">
        <w:rPr>
          <w:rFonts w:ascii="Arial Narrow" w:eastAsia="Times New Roman" w:hAnsi="Arial Narrow" w:cs="Arial"/>
          <w:b/>
          <w:bCs/>
          <w:sz w:val="26"/>
          <w:szCs w:val="26"/>
          <w:vertAlign w:val="superscript"/>
          <w:lang w:eastAsia="pl-PL"/>
        </w:rPr>
        <w:t>00</w:t>
      </w:r>
      <w:r w:rsidR="00F638C4" w:rsidRPr="00F05BA7">
        <w:rPr>
          <w:rFonts w:ascii="Arial Narrow" w:eastAsia="Times New Roman" w:hAnsi="Arial Narrow" w:cs="Arial"/>
          <w:b/>
          <w:bCs/>
          <w:sz w:val="26"/>
          <w:szCs w:val="26"/>
          <w:lang w:eastAsia="pl-PL"/>
        </w:rPr>
        <w:t xml:space="preserve">, </w:t>
      </w:r>
      <w:r w:rsidR="00AA5647" w:rsidRPr="00F05BA7">
        <w:rPr>
          <w:rFonts w:ascii="Arial Narrow" w:eastAsia="Times New Roman" w:hAnsi="Arial Narrow" w:cs="Arial"/>
          <w:b/>
          <w:bCs/>
          <w:sz w:val="26"/>
          <w:szCs w:val="26"/>
          <w:lang w:eastAsia="pl-PL"/>
        </w:rPr>
        <w:t>w siedzibie Urzędu Miasta Mińsk Mazowiecki (</w:t>
      </w:r>
      <w:r w:rsidR="007D76C2" w:rsidRPr="00F05BA7">
        <w:rPr>
          <w:rFonts w:ascii="Arial Narrow" w:eastAsia="Times New Roman" w:hAnsi="Arial Narrow" w:cs="Arial"/>
          <w:b/>
          <w:bCs/>
          <w:sz w:val="26"/>
          <w:szCs w:val="26"/>
          <w:lang w:eastAsia="pl-PL"/>
        </w:rPr>
        <w:t xml:space="preserve">pokój nr </w:t>
      </w:r>
      <w:r w:rsidR="000E4476" w:rsidRPr="00F05BA7">
        <w:rPr>
          <w:rFonts w:ascii="Arial Narrow" w:eastAsia="Times New Roman" w:hAnsi="Arial Narrow" w:cs="Arial"/>
          <w:b/>
          <w:bCs/>
          <w:sz w:val="26"/>
          <w:szCs w:val="26"/>
          <w:lang w:eastAsia="pl-PL"/>
        </w:rPr>
        <w:t>6</w:t>
      </w:r>
      <w:r w:rsidR="00AA5647" w:rsidRPr="00F05BA7">
        <w:rPr>
          <w:rFonts w:ascii="Arial Narrow" w:eastAsia="Times New Roman" w:hAnsi="Arial Narrow" w:cs="Arial"/>
          <w:b/>
          <w:bCs/>
          <w:sz w:val="26"/>
          <w:szCs w:val="26"/>
          <w:lang w:eastAsia="pl-PL"/>
        </w:rPr>
        <w:t xml:space="preserve">) ul. Konstytucji </w:t>
      </w:r>
      <w:r w:rsidR="00F05BA7">
        <w:rPr>
          <w:rFonts w:ascii="Arial Narrow" w:eastAsia="Times New Roman" w:hAnsi="Arial Narrow" w:cs="Arial"/>
          <w:b/>
          <w:bCs/>
          <w:sz w:val="26"/>
          <w:szCs w:val="26"/>
          <w:lang w:eastAsia="pl-PL"/>
        </w:rPr>
        <w:br/>
      </w:r>
      <w:r w:rsidR="00AA5647" w:rsidRPr="00F05BA7">
        <w:rPr>
          <w:rFonts w:ascii="Arial Narrow" w:eastAsia="Times New Roman" w:hAnsi="Arial Narrow" w:cs="Arial"/>
          <w:b/>
          <w:bCs/>
          <w:sz w:val="26"/>
          <w:szCs w:val="26"/>
          <w:lang w:eastAsia="pl-PL"/>
        </w:rPr>
        <w:t>3 Maja 1.</w:t>
      </w:r>
    </w:p>
    <w:p w14:paraId="3EA58CF2" w14:textId="77777777" w:rsidR="00AA5647" w:rsidRPr="00A1413E" w:rsidRDefault="00AA5647" w:rsidP="00AA5647">
      <w:pPr>
        <w:spacing w:after="0" w:line="240" w:lineRule="auto"/>
        <w:jc w:val="both"/>
        <w:rPr>
          <w:rFonts w:ascii="Arial Narrow" w:eastAsia="Times New Roman" w:hAnsi="Arial Narrow" w:cs="Arial"/>
          <w:sz w:val="26"/>
          <w:szCs w:val="26"/>
          <w:lang w:eastAsia="pl-PL"/>
        </w:rPr>
      </w:pPr>
    </w:p>
    <w:p w14:paraId="701D00B8" w14:textId="5C532598" w:rsidR="00AA5647" w:rsidRDefault="00AA5647" w:rsidP="00AA5647">
      <w:pPr>
        <w:pStyle w:val="Tekstpodstawowy2"/>
        <w:keepNext/>
        <w:outlineLvl w:val="1"/>
        <w:rPr>
          <w:rFonts w:ascii="Arial Narrow" w:hAnsi="Arial Narrow"/>
          <w:bCs/>
          <w:color w:val="auto"/>
          <w:sz w:val="26"/>
          <w:szCs w:val="26"/>
        </w:rPr>
      </w:pPr>
      <w:r w:rsidRPr="00A1413E">
        <w:rPr>
          <w:rFonts w:ascii="Arial Narrow" w:hAnsi="Arial Narrow"/>
          <w:bCs/>
          <w:color w:val="auto"/>
          <w:sz w:val="26"/>
          <w:szCs w:val="26"/>
        </w:rPr>
        <w:t>Szczegółowe informacje o warunkach przetargu udzielane będą zainteresowanym codziennie w godzinach urzędowania Urzęd</w:t>
      </w:r>
      <w:r w:rsidR="002F22BC" w:rsidRPr="00A1413E">
        <w:rPr>
          <w:rFonts w:ascii="Arial Narrow" w:hAnsi="Arial Narrow"/>
          <w:bCs/>
          <w:color w:val="auto"/>
          <w:sz w:val="26"/>
          <w:szCs w:val="26"/>
        </w:rPr>
        <w:t>u</w:t>
      </w:r>
      <w:r w:rsidR="00B64CD0" w:rsidRPr="00A1413E">
        <w:rPr>
          <w:rFonts w:ascii="Arial Narrow" w:hAnsi="Arial Narrow"/>
          <w:bCs/>
          <w:color w:val="auto"/>
          <w:sz w:val="26"/>
          <w:szCs w:val="26"/>
        </w:rPr>
        <w:t xml:space="preserve"> Miasta Mińsk Mazowiecki ul. </w:t>
      </w:r>
      <w:r w:rsidRPr="00A1413E">
        <w:rPr>
          <w:rFonts w:ascii="Arial Narrow" w:hAnsi="Arial Narrow"/>
          <w:bCs/>
          <w:color w:val="auto"/>
          <w:sz w:val="26"/>
          <w:szCs w:val="26"/>
        </w:rPr>
        <w:t xml:space="preserve">Konstytucji 3 Maja 1 </w:t>
      </w:r>
      <w:r w:rsidR="00E3532F" w:rsidRPr="00A1413E">
        <w:rPr>
          <w:rFonts w:ascii="Arial Narrow" w:hAnsi="Arial Narrow"/>
          <w:bCs/>
          <w:color w:val="auto"/>
          <w:sz w:val="26"/>
          <w:szCs w:val="26"/>
        </w:rPr>
        <w:br/>
      </w:r>
      <w:r w:rsidR="00F638C4" w:rsidRPr="00A1413E">
        <w:rPr>
          <w:rFonts w:ascii="Arial Narrow" w:hAnsi="Arial Narrow"/>
          <w:bCs/>
          <w:color w:val="auto"/>
          <w:sz w:val="26"/>
          <w:szCs w:val="26"/>
        </w:rPr>
        <w:t>tel. 25 75953</w:t>
      </w:r>
      <w:r w:rsidR="002F22BC" w:rsidRPr="00A1413E">
        <w:rPr>
          <w:rFonts w:ascii="Arial Narrow" w:hAnsi="Arial Narrow"/>
          <w:bCs/>
          <w:color w:val="auto"/>
          <w:sz w:val="26"/>
          <w:szCs w:val="26"/>
        </w:rPr>
        <w:t>23</w:t>
      </w:r>
      <w:r w:rsidRPr="00A1413E">
        <w:rPr>
          <w:rFonts w:ascii="Arial Narrow" w:hAnsi="Arial Narrow"/>
          <w:bCs/>
          <w:color w:val="auto"/>
          <w:sz w:val="26"/>
          <w:szCs w:val="26"/>
        </w:rPr>
        <w:t xml:space="preserve">, do </w:t>
      </w:r>
      <w:r w:rsidR="00976C11" w:rsidRPr="00A1413E">
        <w:rPr>
          <w:rFonts w:ascii="Arial Narrow" w:hAnsi="Arial Narrow"/>
          <w:bCs/>
          <w:color w:val="auto"/>
          <w:sz w:val="26"/>
          <w:szCs w:val="26"/>
        </w:rPr>
        <w:t xml:space="preserve">dnia </w:t>
      </w:r>
      <w:r w:rsidR="002F22BC" w:rsidRPr="00A1413E">
        <w:rPr>
          <w:rFonts w:ascii="Arial Narrow" w:hAnsi="Arial Narrow"/>
          <w:bCs/>
          <w:color w:val="auto"/>
          <w:sz w:val="26"/>
          <w:szCs w:val="26"/>
        </w:rPr>
        <w:t>21 września</w:t>
      </w:r>
      <w:r w:rsidR="000610E7" w:rsidRPr="00A1413E">
        <w:rPr>
          <w:rFonts w:ascii="Arial Narrow" w:hAnsi="Arial Narrow"/>
          <w:bCs/>
          <w:color w:val="auto"/>
          <w:sz w:val="26"/>
          <w:szCs w:val="26"/>
        </w:rPr>
        <w:t xml:space="preserve"> 2021</w:t>
      </w:r>
      <w:r w:rsidRPr="00A1413E">
        <w:rPr>
          <w:rFonts w:ascii="Arial Narrow" w:hAnsi="Arial Narrow"/>
          <w:bCs/>
          <w:color w:val="auto"/>
          <w:sz w:val="26"/>
          <w:szCs w:val="26"/>
        </w:rPr>
        <w:t xml:space="preserve"> r. włącznie. </w:t>
      </w:r>
    </w:p>
    <w:p w14:paraId="7CD614D4" w14:textId="3BE9F656" w:rsidR="00C3652A" w:rsidRDefault="00C3652A" w:rsidP="00AA5647">
      <w:pPr>
        <w:pStyle w:val="Tekstpodstawowy2"/>
        <w:keepNext/>
        <w:outlineLvl w:val="1"/>
        <w:rPr>
          <w:rFonts w:ascii="Arial Narrow" w:hAnsi="Arial Narrow"/>
          <w:bCs/>
          <w:color w:val="auto"/>
          <w:sz w:val="26"/>
          <w:szCs w:val="26"/>
        </w:rPr>
      </w:pPr>
    </w:p>
    <w:p w14:paraId="199C1BAF" w14:textId="33B3B6E8" w:rsidR="00C3652A" w:rsidRDefault="00C3652A" w:rsidP="00C3652A">
      <w:pPr>
        <w:pStyle w:val="Tekstpodstawowy2"/>
        <w:keepNext/>
        <w:jc w:val="right"/>
        <w:outlineLvl w:val="1"/>
        <w:rPr>
          <w:rFonts w:ascii="Arial Narrow" w:hAnsi="Arial Narrow"/>
          <w:bCs/>
          <w:color w:val="auto"/>
          <w:sz w:val="26"/>
          <w:szCs w:val="26"/>
        </w:rPr>
      </w:pPr>
      <w:r>
        <w:rPr>
          <w:rFonts w:ascii="Arial Narrow" w:hAnsi="Arial Narrow"/>
          <w:bCs/>
          <w:color w:val="auto"/>
          <w:sz w:val="26"/>
          <w:szCs w:val="26"/>
        </w:rPr>
        <w:t>BURMISTRZ MIASTA</w:t>
      </w:r>
    </w:p>
    <w:p w14:paraId="107CC005" w14:textId="7A694E08" w:rsidR="00C3652A" w:rsidRPr="00A1413E" w:rsidRDefault="00C3652A" w:rsidP="00C3652A">
      <w:pPr>
        <w:pStyle w:val="Tekstpodstawowy2"/>
        <w:keepNext/>
        <w:jc w:val="right"/>
        <w:outlineLvl w:val="1"/>
        <w:rPr>
          <w:rFonts w:ascii="Arial Narrow" w:hAnsi="Arial Narrow"/>
          <w:bCs/>
          <w:color w:val="auto"/>
          <w:sz w:val="26"/>
          <w:szCs w:val="26"/>
        </w:rPr>
      </w:pPr>
      <w:r>
        <w:rPr>
          <w:rFonts w:ascii="Arial Narrow" w:hAnsi="Arial Narrow"/>
          <w:bCs/>
          <w:color w:val="auto"/>
          <w:sz w:val="26"/>
          <w:szCs w:val="26"/>
        </w:rPr>
        <w:t>Marcin Jakubowski</w:t>
      </w:r>
    </w:p>
    <w:sectPr w:rsidR="00C3652A" w:rsidRPr="00A1413E" w:rsidSect="00F05BA7">
      <w:footerReference w:type="default" r:id="rId7"/>
      <w:pgSz w:w="11906" w:h="16838"/>
      <w:pgMar w:top="851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F46ED" w14:textId="77777777" w:rsidR="003557C5" w:rsidRDefault="003557C5" w:rsidP="003557C5">
      <w:pPr>
        <w:spacing w:after="0" w:line="240" w:lineRule="auto"/>
      </w:pPr>
      <w:r>
        <w:separator/>
      </w:r>
    </w:p>
  </w:endnote>
  <w:endnote w:type="continuationSeparator" w:id="0">
    <w:p w14:paraId="5A93EE66" w14:textId="77777777" w:rsidR="003557C5" w:rsidRDefault="003557C5" w:rsidP="00355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73750454"/>
      <w:docPartObj>
        <w:docPartGallery w:val="Page Numbers (Bottom of Page)"/>
        <w:docPartUnique/>
      </w:docPartObj>
    </w:sdtPr>
    <w:sdtEndPr/>
    <w:sdtContent>
      <w:p w14:paraId="0BC1D32A" w14:textId="77777777" w:rsidR="003557C5" w:rsidRDefault="003557C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1B1A">
          <w:rPr>
            <w:noProof/>
          </w:rPr>
          <w:t>1</w:t>
        </w:r>
        <w:r>
          <w:fldChar w:fldCharType="end"/>
        </w:r>
      </w:p>
    </w:sdtContent>
  </w:sdt>
  <w:p w14:paraId="25CEA62F" w14:textId="77777777" w:rsidR="003557C5" w:rsidRDefault="003557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186C3" w14:textId="77777777" w:rsidR="003557C5" w:rsidRDefault="003557C5" w:rsidP="003557C5">
      <w:pPr>
        <w:spacing w:after="0" w:line="240" w:lineRule="auto"/>
      </w:pPr>
      <w:r>
        <w:separator/>
      </w:r>
    </w:p>
  </w:footnote>
  <w:footnote w:type="continuationSeparator" w:id="0">
    <w:p w14:paraId="42ABE719" w14:textId="77777777" w:rsidR="003557C5" w:rsidRDefault="003557C5" w:rsidP="003557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C2569"/>
    <w:multiLevelType w:val="hybridMultilevel"/>
    <w:tmpl w:val="D91A4CD8"/>
    <w:lvl w:ilvl="0" w:tplc="C890D9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82271"/>
    <w:multiLevelType w:val="hybridMultilevel"/>
    <w:tmpl w:val="23E67564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51102"/>
    <w:multiLevelType w:val="hybridMultilevel"/>
    <w:tmpl w:val="E996AA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A8499F"/>
    <w:multiLevelType w:val="hybridMultilevel"/>
    <w:tmpl w:val="250E0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556559"/>
    <w:multiLevelType w:val="hybridMultilevel"/>
    <w:tmpl w:val="3EE2CE90"/>
    <w:lvl w:ilvl="0" w:tplc="0F20A4C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CC64606"/>
    <w:multiLevelType w:val="hybridMultilevel"/>
    <w:tmpl w:val="30A0CB16"/>
    <w:lvl w:ilvl="0" w:tplc="190A0D3E">
      <w:start w:val="1"/>
      <w:numFmt w:val="decimal"/>
      <w:lvlText w:val="%1)"/>
      <w:lvlJc w:val="left"/>
      <w:pPr>
        <w:ind w:left="720" w:hanging="360"/>
      </w:pPr>
      <w:rPr>
        <w:rFonts w:hint="default"/>
        <w:shadow w:val="0"/>
        <w:emboss w:val="0"/>
        <w:imprint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8D234A"/>
    <w:multiLevelType w:val="hybridMultilevel"/>
    <w:tmpl w:val="689C907E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B3C6F91"/>
    <w:multiLevelType w:val="hybridMultilevel"/>
    <w:tmpl w:val="09D2FA04"/>
    <w:lvl w:ilvl="0" w:tplc="6752530C">
      <w:start w:val="1"/>
      <w:numFmt w:val="decimal"/>
      <w:lvlText w:val="%1)"/>
      <w:lvlJc w:val="left"/>
      <w:pPr>
        <w:ind w:left="720" w:hanging="360"/>
      </w:pPr>
      <w:rPr>
        <w:rFonts w:hint="default"/>
        <w:shadow w:val="0"/>
        <w:emboss w:val="0"/>
        <w:imprint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A10113"/>
    <w:multiLevelType w:val="hybridMultilevel"/>
    <w:tmpl w:val="E996AA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285940"/>
    <w:multiLevelType w:val="hybridMultilevel"/>
    <w:tmpl w:val="50FC35E0"/>
    <w:lvl w:ilvl="0" w:tplc="C890D93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DF13EF4"/>
    <w:multiLevelType w:val="hybridMultilevel"/>
    <w:tmpl w:val="B35669BE"/>
    <w:lvl w:ilvl="0" w:tplc="C890D93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61A66527"/>
    <w:multiLevelType w:val="hybridMultilevel"/>
    <w:tmpl w:val="B67683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D34182"/>
    <w:multiLevelType w:val="hybridMultilevel"/>
    <w:tmpl w:val="07F228E2"/>
    <w:lvl w:ilvl="0" w:tplc="095C89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7DB30E41"/>
    <w:multiLevelType w:val="hybridMultilevel"/>
    <w:tmpl w:val="2506B8B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F2F701C"/>
    <w:multiLevelType w:val="hybridMultilevel"/>
    <w:tmpl w:val="89003C22"/>
    <w:lvl w:ilvl="0" w:tplc="2A30CC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1"/>
  </w:num>
  <w:num w:numId="4">
    <w:abstractNumId w:val="3"/>
  </w:num>
  <w:num w:numId="5">
    <w:abstractNumId w:val="12"/>
  </w:num>
  <w:num w:numId="6">
    <w:abstractNumId w:val="7"/>
  </w:num>
  <w:num w:numId="7">
    <w:abstractNumId w:val="5"/>
  </w:num>
  <w:num w:numId="8">
    <w:abstractNumId w:val="0"/>
  </w:num>
  <w:num w:numId="9">
    <w:abstractNumId w:val="9"/>
  </w:num>
  <w:num w:numId="10">
    <w:abstractNumId w:val="10"/>
  </w:num>
  <w:num w:numId="11">
    <w:abstractNumId w:val="14"/>
  </w:num>
  <w:num w:numId="12">
    <w:abstractNumId w:val="4"/>
  </w:num>
  <w:num w:numId="13">
    <w:abstractNumId w:val="2"/>
  </w:num>
  <w:num w:numId="14">
    <w:abstractNumId w:val="8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647"/>
    <w:rsid w:val="00032B15"/>
    <w:rsid w:val="000610E7"/>
    <w:rsid w:val="00061146"/>
    <w:rsid w:val="00072D33"/>
    <w:rsid w:val="000E4476"/>
    <w:rsid w:val="001B27B6"/>
    <w:rsid w:val="001C18C4"/>
    <w:rsid w:val="00231B1A"/>
    <w:rsid w:val="00252CAF"/>
    <w:rsid w:val="002805CD"/>
    <w:rsid w:val="002F22BC"/>
    <w:rsid w:val="0030035E"/>
    <w:rsid w:val="00341F03"/>
    <w:rsid w:val="00347592"/>
    <w:rsid w:val="003557C5"/>
    <w:rsid w:val="00377216"/>
    <w:rsid w:val="003978AD"/>
    <w:rsid w:val="003D0E6E"/>
    <w:rsid w:val="00412F3B"/>
    <w:rsid w:val="004E15DF"/>
    <w:rsid w:val="005009DA"/>
    <w:rsid w:val="0055405B"/>
    <w:rsid w:val="006573DF"/>
    <w:rsid w:val="006A60D8"/>
    <w:rsid w:val="006E6D84"/>
    <w:rsid w:val="007377D5"/>
    <w:rsid w:val="007C12A9"/>
    <w:rsid w:val="007D76C2"/>
    <w:rsid w:val="00815461"/>
    <w:rsid w:val="00854ED0"/>
    <w:rsid w:val="00877D9F"/>
    <w:rsid w:val="0089446E"/>
    <w:rsid w:val="008E2CBC"/>
    <w:rsid w:val="009629C1"/>
    <w:rsid w:val="00976C11"/>
    <w:rsid w:val="00A1413E"/>
    <w:rsid w:val="00AA5647"/>
    <w:rsid w:val="00B077FE"/>
    <w:rsid w:val="00B4125C"/>
    <w:rsid w:val="00B64CD0"/>
    <w:rsid w:val="00B802A3"/>
    <w:rsid w:val="00C33ED5"/>
    <w:rsid w:val="00C3652A"/>
    <w:rsid w:val="00C71A75"/>
    <w:rsid w:val="00D21065"/>
    <w:rsid w:val="00D369B8"/>
    <w:rsid w:val="00D42B48"/>
    <w:rsid w:val="00D55C1C"/>
    <w:rsid w:val="00D82D3B"/>
    <w:rsid w:val="00D97565"/>
    <w:rsid w:val="00DD5CCB"/>
    <w:rsid w:val="00DF449E"/>
    <w:rsid w:val="00E24F25"/>
    <w:rsid w:val="00E3532F"/>
    <w:rsid w:val="00E910DD"/>
    <w:rsid w:val="00F05BA7"/>
    <w:rsid w:val="00F638C4"/>
    <w:rsid w:val="00F9305F"/>
    <w:rsid w:val="00FB5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D4D8B"/>
  <w15:chartTrackingRefBased/>
  <w15:docId w15:val="{EB0B1C2D-112A-4B4E-913A-160DA34B9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5647"/>
  </w:style>
  <w:style w:type="paragraph" w:styleId="Nagwek1">
    <w:name w:val="heading 1"/>
    <w:basedOn w:val="Normalny"/>
    <w:next w:val="Normalny"/>
    <w:link w:val="Nagwek1Znak"/>
    <w:uiPriority w:val="9"/>
    <w:qFormat/>
    <w:rsid w:val="00AA5647"/>
    <w:pPr>
      <w:keepNext/>
      <w:spacing w:after="0" w:line="240" w:lineRule="auto"/>
      <w:ind w:left="426" w:hanging="426"/>
      <w:jc w:val="center"/>
      <w:outlineLvl w:val="0"/>
    </w:pPr>
    <w:rPr>
      <w:rFonts w:ascii="Arial" w:eastAsia="Times New Roman" w:hAnsi="Arial" w:cs="Arial"/>
      <w:b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76C11"/>
    <w:pPr>
      <w:keepNext/>
      <w:spacing w:after="0" w:line="240" w:lineRule="auto"/>
      <w:ind w:hanging="426"/>
      <w:jc w:val="both"/>
      <w:outlineLvl w:val="1"/>
    </w:pPr>
    <w:rPr>
      <w:rFonts w:ascii="Arial" w:eastAsia="Times New Roman" w:hAnsi="Arial" w:cs="Arial"/>
      <w:b/>
      <w:bCs/>
      <w:color w:val="FF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AA5647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A5647"/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AA5647"/>
    <w:pPr>
      <w:spacing w:after="0" w:line="240" w:lineRule="auto"/>
      <w:jc w:val="both"/>
    </w:pPr>
    <w:rPr>
      <w:rFonts w:ascii="Arial" w:eastAsia="Times New Roman" w:hAnsi="Arial" w:cs="Arial"/>
      <w:color w:val="FF0000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A5647"/>
    <w:rPr>
      <w:rFonts w:ascii="Arial" w:eastAsia="Times New Roman" w:hAnsi="Arial" w:cs="Arial"/>
      <w:color w:val="FF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AA5647"/>
    <w:pPr>
      <w:spacing w:after="0" w:line="240" w:lineRule="auto"/>
      <w:jc w:val="both"/>
    </w:pPr>
    <w:rPr>
      <w:rFonts w:ascii="Arial" w:eastAsia="Times New Roman" w:hAnsi="Arial" w:cs="Arial"/>
      <w:b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A5647"/>
    <w:rPr>
      <w:rFonts w:ascii="Arial" w:eastAsia="Times New Roman" w:hAnsi="Arial" w:cs="Arial"/>
      <w:b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A5647"/>
    <w:rPr>
      <w:rFonts w:ascii="Arial" w:eastAsia="Times New Roman" w:hAnsi="Arial" w:cs="Arial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76C11"/>
    <w:rPr>
      <w:rFonts w:ascii="Arial" w:eastAsia="Times New Roman" w:hAnsi="Arial" w:cs="Arial"/>
      <w:b/>
      <w:bCs/>
      <w:color w:val="FF0000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D76C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557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57C5"/>
  </w:style>
  <w:style w:type="paragraph" w:styleId="Stopka">
    <w:name w:val="footer"/>
    <w:basedOn w:val="Normalny"/>
    <w:link w:val="StopkaZnak"/>
    <w:uiPriority w:val="99"/>
    <w:unhideWhenUsed/>
    <w:rsid w:val="003557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57C5"/>
  </w:style>
  <w:style w:type="paragraph" w:styleId="Tekstdymka">
    <w:name w:val="Balloon Text"/>
    <w:basedOn w:val="Normalny"/>
    <w:link w:val="TekstdymkaZnak"/>
    <w:uiPriority w:val="99"/>
    <w:semiHidden/>
    <w:unhideWhenUsed/>
    <w:rsid w:val="004E1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15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658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Kozak-Piwowarczyk</dc:creator>
  <cp:keywords/>
  <dc:description/>
  <cp:lastModifiedBy>Hanna Nowak</cp:lastModifiedBy>
  <cp:revision>2</cp:revision>
  <cp:lastPrinted>2020-04-16T12:27:00Z</cp:lastPrinted>
  <dcterms:created xsi:type="dcterms:W3CDTF">2021-08-19T11:28:00Z</dcterms:created>
  <dcterms:modified xsi:type="dcterms:W3CDTF">2021-08-19T11:28:00Z</dcterms:modified>
</cp:coreProperties>
</file>